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67" w:rsidRDefault="00313567" w:rsidP="0031356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Иволга Вячеслав Александрович</w:t>
      </w:r>
    </w:p>
    <w:p w:rsidR="00313567" w:rsidRDefault="007C2BA3" w:rsidP="0031356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ЧПОУ Газпром техникум Новый Уренгой</w:t>
      </w:r>
      <w:r w:rsidR="003135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3567" w:rsidRPr="00313567" w:rsidRDefault="00313567" w:rsidP="0031356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Новый Уренгой</w:t>
      </w:r>
    </w:p>
    <w:p w:rsidR="00313567" w:rsidRDefault="00313567" w:rsidP="003135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218A" w:rsidRPr="00313567" w:rsidRDefault="007C2BA3" w:rsidP="003135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BA3">
        <w:rPr>
          <w:rFonts w:ascii="Times New Roman" w:hAnsi="Times New Roman" w:cs="Times New Roman"/>
          <w:b/>
          <w:sz w:val="28"/>
          <w:szCs w:val="28"/>
        </w:rPr>
        <w:t xml:space="preserve">«Формирование практико-ориентированных умений будущего техника в контексте </w:t>
      </w:r>
      <w:proofErr w:type="spellStart"/>
      <w:r w:rsidRPr="007C2BA3">
        <w:rPr>
          <w:rFonts w:ascii="Times New Roman" w:hAnsi="Times New Roman" w:cs="Times New Roman"/>
          <w:b/>
          <w:sz w:val="28"/>
          <w:szCs w:val="28"/>
        </w:rPr>
        <w:t>компетентностного</w:t>
      </w:r>
      <w:proofErr w:type="spellEnd"/>
      <w:r w:rsidRPr="007C2BA3">
        <w:rPr>
          <w:rFonts w:ascii="Times New Roman" w:hAnsi="Times New Roman" w:cs="Times New Roman"/>
          <w:b/>
          <w:sz w:val="28"/>
          <w:szCs w:val="28"/>
        </w:rPr>
        <w:t xml:space="preserve"> подхода»</w:t>
      </w:r>
    </w:p>
    <w:p w:rsidR="00796584" w:rsidRDefault="00796584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CD" w:rsidRDefault="00505CCD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деятельность преподавателей общетехнических и специальных дисциплин сложна и многообразна, имеет свою специфику. Она направлена на организацию подготовки специалистов в условиях постоянного совершенствования учебных программ и создания новых учебных планов, недостатка средств обучения, лавинообразного роста информации, развития техники и технологий производств.</w:t>
      </w:r>
    </w:p>
    <w:p w:rsidR="00505CCD" w:rsidRDefault="00505CCD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преподавателям приходится выполнять трудоёмкую творческую работу </w:t>
      </w:r>
      <w:r w:rsidR="001018F8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>
        <w:rPr>
          <w:rFonts w:ascii="Times New Roman" w:hAnsi="Times New Roman" w:cs="Times New Roman"/>
          <w:sz w:val="28"/>
          <w:szCs w:val="28"/>
        </w:rPr>
        <w:t>по отбору учебного материала и созданию таких условий для его усвоения, которые обеспечили бы активную познавательную деятельность обучаемых с гарантирова</w:t>
      </w:r>
      <w:r w:rsidR="001018F8">
        <w:rPr>
          <w:rFonts w:ascii="Times New Roman" w:hAnsi="Times New Roman" w:cs="Times New Roman"/>
          <w:sz w:val="28"/>
          <w:szCs w:val="28"/>
        </w:rPr>
        <w:t xml:space="preserve">нным качеством усвоения знаний, с другой стороны повышали мотивацию обучения и 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способствовали воспитанию интереса к специальности и будущей профессии.</w:t>
      </w:r>
    </w:p>
    <w:p w:rsidR="008A5ECC" w:rsidRDefault="00C44AA7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5ECC">
        <w:rPr>
          <w:rFonts w:ascii="Times New Roman" w:hAnsi="Times New Roman" w:cs="Times New Roman"/>
          <w:sz w:val="28"/>
          <w:szCs w:val="28"/>
        </w:rPr>
        <w:t>ажнейшим этапом проектирования занятия становится выбор форм и методов обучения, способствующих решению этих задач.</w:t>
      </w:r>
    </w:p>
    <w:p w:rsidR="00C15DB5" w:rsidRDefault="008A5ECC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эффективно эти задачи </w:t>
      </w:r>
      <w:r w:rsidR="00EE19B7">
        <w:rPr>
          <w:rFonts w:ascii="Times New Roman" w:hAnsi="Times New Roman" w:cs="Times New Roman"/>
          <w:sz w:val="28"/>
          <w:szCs w:val="28"/>
        </w:rPr>
        <w:t xml:space="preserve">в рамках учебного занятия </w:t>
      </w:r>
      <w:r>
        <w:rPr>
          <w:rFonts w:ascii="Times New Roman" w:hAnsi="Times New Roman" w:cs="Times New Roman"/>
          <w:sz w:val="28"/>
          <w:szCs w:val="28"/>
        </w:rPr>
        <w:t>можно решить</w:t>
      </w:r>
      <w:r w:rsidR="00C44A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наглядно-демонстрационн</w:t>
      </w:r>
      <w:r w:rsidR="00EE19B7">
        <w:rPr>
          <w:rFonts w:ascii="Times New Roman" w:hAnsi="Times New Roman" w:cs="Times New Roman"/>
          <w:sz w:val="28"/>
          <w:szCs w:val="28"/>
        </w:rPr>
        <w:t>ые  и практические методы</w:t>
      </w:r>
      <w:r>
        <w:rPr>
          <w:rFonts w:ascii="Times New Roman" w:hAnsi="Times New Roman" w:cs="Times New Roman"/>
          <w:sz w:val="28"/>
          <w:szCs w:val="28"/>
        </w:rPr>
        <w:t xml:space="preserve"> обучения с п</w:t>
      </w:r>
      <w:r w:rsidR="00C15DB5">
        <w:rPr>
          <w:rFonts w:ascii="Times New Roman" w:hAnsi="Times New Roman" w:cs="Times New Roman"/>
          <w:sz w:val="28"/>
          <w:szCs w:val="28"/>
        </w:rPr>
        <w:t>остановкой проблемных ситуаций</w:t>
      </w:r>
      <w:r w:rsidR="009E42F3">
        <w:rPr>
          <w:rFonts w:ascii="Times New Roman" w:hAnsi="Times New Roman" w:cs="Times New Roman"/>
          <w:sz w:val="28"/>
          <w:szCs w:val="28"/>
        </w:rPr>
        <w:t xml:space="preserve"> </w:t>
      </w:r>
      <w:r w:rsidR="009E42F3" w:rsidRPr="009E42F3">
        <w:rPr>
          <w:rFonts w:ascii="Times New Roman" w:hAnsi="Times New Roman" w:cs="Times New Roman"/>
          <w:sz w:val="28"/>
          <w:szCs w:val="28"/>
        </w:rPr>
        <w:t>[</w:t>
      </w:r>
      <w:r w:rsidR="009E42F3">
        <w:rPr>
          <w:rFonts w:ascii="Times New Roman" w:hAnsi="Times New Roman" w:cs="Times New Roman"/>
          <w:sz w:val="28"/>
          <w:szCs w:val="28"/>
        </w:rPr>
        <w:t>2, с.57</w:t>
      </w:r>
      <w:r w:rsidR="009E42F3" w:rsidRPr="009E42F3">
        <w:rPr>
          <w:rFonts w:ascii="Times New Roman" w:hAnsi="Times New Roman" w:cs="Times New Roman"/>
          <w:sz w:val="28"/>
          <w:szCs w:val="28"/>
        </w:rPr>
        <w:t>]</w:t>
      </w:r>
      <w:r w:rsidR="00C15DB5">
        <w:rPr>
          <w:rFonts w:ascii="Times New Roman" w:hAnsi="Times New Roman" w:cs="Times New Roman"/>
          <w:sz w:val="28"/>
          <w:szCs w:val="28"/>
        </w:rPr>
        <w:t>.</w:t>
      </w:r>
    </w:p>
    <w:p w:rsidR="00796584" w:rsidRDefault="00C15DB5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наглядно-демонстрационных методов наибольшую эффективность в преподавании технических дисциплин показал – демонстрационный эксперимент. Он очень многое даёт для понимания теории и осознания её практической значимости</w:t>
      </w:r>
      <w:r w:rsidR="001961C3">
        <w:rPr>
          <w:rFonts w:ascii="Times New Roman" w:hAnsi="Times New Roman" w:cs="Times New Roman"/>
          <w:sz w:val="28"/>
          <w:szCs w:val="28"/>
        </w:rPr>
        <w:t xml:space="preserve"> </w:t>
      </w:r>
      <w:r w:rsidR="001961C3" w:rsidRPr="001961C3">
        <w:rPr>
          <w:rFonts w:ascii="Times New Roman" w:hAnsi="Times New Roman" w:cs="Times New Roman"/>
          <w:sz w:val="28"/>
          <w:szCs w:val="28"/>
        </w:rPr>
        <w:t>[1</w:t>
      </w:r>
      <w:r w:rsidR="001961C3">
        <w:rPr>
          <w:rFonts w:ascii="Times New Roman" w:hAnsi="Times New Roman" w:cs="Times New Roman"/>
          <w:sz w:val="28"/>
          <w:szCs w:val="28"/>
        </w:rPr>
        <w:t>,с.183</w:t>
      </w:r>
      <w:r w:rsidR="001961C3" w:rsidRPr="001961C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Например, при освоении междисциплинарного курса «Электрооборудование промышленных и гражданских зданий» </w:t>
      </w:r>
      <w:r w:rsidR="007D6DC9">
        <w:rPr>
          <w:rFonts w:ascii="Times New Roman" w:hAnsi="Times New Roman" w:cs="Times New Roman"/>
          <w:sz w:val="28"/>
          <w:szCs w:val="28"/>
        </w:rPr>
        <w:t>понять сущность работы пассажирского л</w:t>
      </w:r>
      <w:r w:rsidR="00C44AA7">
        <w:rPr>
          <w:rFonts w:ascii="Times New Roman" w:hAnsi="Times New Roman" w:cs="Times New Roman"/>
          <w:sz w:val="28"/>
          <w:szCs w:val="28"/>
        </w:rPr>
        <w:t xml:space="preserve">ифта </w:t>
      </w:r>
      <w:r w:rsidR="00796584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796584">
        <w:rPr>
          <w:rFonts w:ascii="Times New Roman" w:hAnsi="Times New Roman" w:cs="Times New Roman"/>
          <w:sz w:val="28"/>
          <w:szCs w:val="28"/>
        </w:rPr>
        <w:lastRenderedPageBreak/>
        <w:t>опыт по проверке</w:t>
      </w:r>
      <w:r w:rsidR="00C44AA7">
        <w:rPr>
          <w:rFonts w:ascii="Times New Roman" w:hAnsi="Times New Roman" w:cs="Times New Roman"/>
          <w:sz w:val="28"/>
          <w:szCs w:val="28"/>
        </w:rPr>
        <w:t xml:space="preserve">  работы</w:t>
      </w:r>
      <w:r w:rsidR="007D6DC9">
        <w:rPr>
          <w:rFonts w:ascii="Times New Roman" w:hAnsi="Times New Roman" w:cs="Times New Roman"/>
          <w:sz w:val="28"/>
          <w:szCs w:val="28"/>
        </w:rPr>
        <w:t xml:space="preserve"> имитационной модели лифта с автоматически</w:t>
      </w:r>
      <w:r w:rsidR="00C44AA7">
        <w:rPr>
          <w:rFonts w:ascii="Times New Roman" w:hAnsi="Times New Roman" w:cs="Times New Roman"/>
          <w:sz w:val="28"/>
          <w:szCs w:val="28"/>
        </w:rPr>
        <w:t xml:space="preserve">м открыванием дверей. </w:t>
      </w:r>
    </w:p>
    <w:p w:rsidR="00DC28C1" w:rsidRPr="00970BEC" w:rsidRDefault="00C44AA7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алгоритмов  работы</w:t>
      </w:r>
      <w:r w:rsidR="007D6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исследовании функционирования лифта в режиме «Нормальная работа» </w:t>
      </w:r>
      <w:r w:rsidR="007D6DC9">
        <w:rPr>
          <w:rFonts w:ascii="Times New Roman" w:hAnsi="Times New Roman" w:cs="Times New Roman"/>
          <w:sz w:val="28"/>
          <w:szCs w:val="28"/>
        </w:rPr>
        <w:t>позволяет студентам осознать специфику устройства лифтов, их принцип работы, состав оборудовани</w:t>
      </w:r>
      <w:r w:rsidR="00102098">
        <w:rPr>
          <w:rFonts w:ascii="Times New Roman" w:hAnsi="Times New Roman" w:cs="Times New Roman"/>
          <w:sz w:val="28"/>
          <w:szCs w:val="28"/>
        </w:rPr>
        <w:t>я и средств автоматизации, увиде</w:t>
      </w:r>
      <w:r w:rsidR="007D6DC9">
        <w:rPr>
          <w:rFonts w:ascii="Times New Roman" w:hAnsi="Times New Roman" w:cs="Times New Roman"/>
          <w:sz w:val="28"/>
          <w:szCs w:val="28"/>
        </w:rPr>
        <w:t>ть их достоинства и недостатки.</w:t>
      </w:r>
      <w:r w:rsidR="00102098">
        <w:rPr>
          <w:rFonts w:ascii="Times New Roman" w:hAnsi="Times New Roman" w:cs="Times New Roman"/>
          <w:sz w:val="28"/>
          <w:szCs w:val="28"/>
        </w:rPr>
        <w:t xml:space="preserve"> </w:t>
      </w:r>
      <w:r w:rsidR="00B576C5">
        <w:rPr>
          <w:rFonts w:ascii="Times New Roman" w:hAnsi="Times New Roman" w:cs="Times New Roman"/>
          <w:sz w:val="28"/>
          <w:szCs w:val="28"/>
        </w:rPr>
        <w:t xml:space="preserve">Имитация же нештатной ситуации, </w:t>
      </w:r>
      <w:r w:rsidR="004809D9">
        <w:rPr>
          <w:rFonts w:ascii="Times New Roman" w:hAnsi="Times New Roman" w:cs="Times New Roman"/>
          <w:sz w:val="28"/>
          <w:szCs w:val="28"/>
        </w:rPr>
        <w:t>например,</w:t>
      </w:r>
      <w:r w:rsidR="00B576C5">
        <w:rPr>
          <w:rFonts w:ascii="Times New Roman" w:hAnsi="Times New Roman" w:cs="Times New Roman"/>
          <w:sz w:val="28"/>
          <w:szCs w:val="28"/>
        </w:rPr>
        <w:t xml:space="preserve"> при выходе из строя цепи катушек реле требует от студентов </w:t>
      </w:r>
      <w:r w:rsidR="004809D9">
        <w:rPr>
          <w:rFonts w:ascii="Times New Roman" w:hAnsi="Times New Roman" w:cs="Times New Roman"/>
          <w:sz w:val="28"/>
          <w:szCs w:val="28"/>
        </w:rPr>
        <w:t>перевода лифта в режим «Ревизия» и изменения последовательности</w:t>
      </w:r>
      <w:r w:rsidR="00B576C5">
        <w:rPr>
          <w:rFonts w:ascii="Times New Roman" w:hAnsi="Times New Roman" w:cs="Times New Roman"/>
          <w:sz w:val="28"/>
          <w:szCs w:val="28"/>
        </w:rPr>
        <w:t xml:space="preserve"> работы схемы</w:t>
      </w:r>
      <w:r w:rsidR="004809D9">
        <w:rPr>
          <w:rFonts w:ascii="Times New Roman" w:hAnsi="Times New Roman" w:cs="Times New Roman"/>
          <w:sz w:val="28"/>
          <w:szCs w:val="28"/>
        </w:rPr>
        <w:t>.</w:t>
      </w:r>
      <w:r w:rsidR="00DC28C1">
        <w:rPr>
          <w:rFonts w:ascii="Times New Roman" w:hAnsi="Times New Roman" w:cs="Times New Roman"/>
          <w:sz w:val="28"/>
          <w:szCs w:val="28"/>
        </w:rPr>
        <w:t xml:space="preserve"> </w:t>
      </w:r>
      <w:r w:rsidR="00970BEC">
        <w:rPr>
          <w:rFonts w:ascii="Times New Roman" w:hAnsi="Times New Roman" w:cs="Times New Roman"/>
          <w:sz w:val="28"/>
          <w:szCs w:val="28"/>
        </w:rPr>
        <w:t>Также рассматривается действие электрической схемы для ситуации, когда кабина с закрытыми дверями находится на промежуточном этаже. В этом случае возникает необходимость выбора студентами режима «Управление из машинного помещения» и разработки последовательности действия схемы в этом случае.</w:t>
      </w:r>
      <w:r w:rsidR="0089349D">
        <w:rPr>
          <w:rFonts w:ascii="Times New Roman" w:hAnsi="Times New Roman" w:cs="Times New Roman"/>
          <w:sz w:val="28"/>
          <w:szCs w:val="28"/>
        </w:rPr>
        <w:t xml:space="preserve"> Или же задаётся ситуация, когда отсутствует сигнал на включение электропривода перемещения кабины при отсутствии сигналов от датчиков закрытия дверей шахты и кабины лифта.</w:t>
      </w:r>
    </w:p>
    <w:p w:rsidR="00676ED9" w:rsidRDefault="00C44AA7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2098">
        <w:rPr>
          <w:rFonts w:ascii="Times New Roman" w:hAnsi="Times New Roman" w:cs="Times New Roman"/>
          <w:sz w:val="28"/>
          <w:szCs w:val="28"/>
        </w:rPr>
        <w:t>оложительный эффект на мотивационную сос</w:t>
      </w:r>
      <w:r w:rsidR="001927D5">
        <w:rPr>
          <w:rFonts w:ascii="Times New Roman" w:hAnsi="Times New Roman" w:cs="Times New Roman"/>
          <w:sz w:val="28"/>
          <w:szCs w:val="28"/>
        </w:rPr>
        <w:t>тавляющую оказывает проведение</w:t>
      </w:r>
      <w:r w:rsidR="00102098">
        <w:rPr>
          <w:rFonts w:ascii="Times New Roman" w:hAnsi="Times New Roman" w:cs="Times New Roman"/>
          <w:sz w:val="28"/>
          <w:szCs w:val="28"/>
        </w:rPr>
        <w:t xml:space="preserve"> опыта по </w:t>
      </w:r>
      <w:r w:rsidR="00970BEC">
        <w:rPr>
          <w:rFonts w:ascii="Times New Roman" w:hAnsi="Times New Roman" w:cs="Times New Roman"/>
          <w:sz w:val="28"/>
          <w:szCs w:val="28"/>
        </w:rPr>
        <w:t>функционированию</w:t>
      </w:r>
      <w:r w:rsidR="00102098">
        <w:rPr>
          <w:rFonts w:ascii="Times New Roman" w:hAnsi="Times New Roman" w:cs="Times New Roman"/>
          <w:sz w:val="28"/>
          <w:szCs w:val="28"/>
        </w:rPr>
        <w:t xml:space="preserve"> поточно-транспортной системы</w:t>
      </w:r>
      <w:r w:rsidR="004809D9">
        <w:rPr>
          <w:rFonts w:ascii="Times New Roman" w:hAnsi="Times New Roman" w:cs="Times New Roman"/>
          <w:sz w:val="28"/>
          <w:szCs w:val="28"/>
        </w:rPr>
        <w:t xml:space="preserve"> (ПТС)</w:t>
      </w:r>
      <w:r w:rsidR="00102098">
        <w:rPr>
          <w:rFonts w:ascii="Times New Roman" w:hAnsi="Times New Roman" w:cs="Times New Roman"/>
          <w:sz w:val="28"/>
          <w:szCs w:val="28"/>
        </w:rPr>
        <w:t xml:space="preserve">. Здесь студенты </w:t>
      </w:r>
      <w:r w:rsidR="004809D9">
        <w:rPr>
          <w:rFonts w:ascii="Times New Roman" w:hAnsi="Times New Roman" w:cs="Times New Roman"/>
          <w:sz w:val="28"/>
          <w:szCs w:val="28"/>
        </w:rPr>
        <w:t xml:space="preserve">проверяют алгоритм работы ПТС и </w:t>
      </w:r>
      <w:r w:rsidR="00102098">
        <w:rPr>
          <w:rFonts w:ascii="Times New Roman" w:hAnsi="Times New Roman" w:cs="Times New Roman"/>
          <w:sz w:val="28"/>
          <w:szCs w:val="28"/>
        </w:rPr>
        <w:t xml:space="preserve">воочию могут убедиться в том, что нарушение последовательности запуска конвейеров и дозирующего устройства приводит к нарушению технологического процесса. </w:t>
      </w:r>
      <w:r w:rsidR="004809D9">
        <w:rPr>
          <w:rFonts w:ascii="Times New Roman" w:hAnsi="Times New Roman" w:cs="Times New Roman"/>
          <w:sz w:val="28"/>
          <w:szCs w:val="28"/>
        </w:rPr>
        <w:t>По завершению штатного режима работы системы воссоздаются типичные аварийные ситуации</w:t>
      </w:r>
      <w:r w:rsidR="00676ED9">
        <w:rPr>
          <w:rFonts w:ascii="Times New Roman" w:hAnsi="Times New Roman" w:cs="Times New Roman"/>
          <w:sz w:val="28"/>
          <w:szCs w:val="28"/>
        </w:rPr>
        <w:t>, например, выход из строя датчиков скорости или отсутствие сигнала включения одного из конвейеров. Студенты, решая задачу перезапуска ПТС, получают навыки дейс</w:t>
      </w:r>
      <w:r w:rsidR="00B13C64">
        <w:rPr>
          <w:rFonts w:ascii="Times New Roman" w:hAnsi="Times New Roman" w:cs="Times New Roman"/>
          <w:sz w:val="28"/>
          <w:szCs w:val="28"/>
        </w:rPr>
        <w:t>твия в нестандартных ситуациях, учатся анализировать и систематизировать данные.</w:t>
      </w:r>
      <w:r w:rsidR="00480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DB5" w:rsidRDefault="00102098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показывает практика, по завершению данных наглядных демонстрационных экспериментов студенты без особого труда анализируют электрические принципиальные схемы управления данными механизмами</w:t>
      </w:r>
      <w:r w:rsidR="00DF6948">
        <w:rPr>
          <w:rFonts w:ascii="Times New Roman" w:hAnsi="Times New Roman" w:cs="Times New Roman"/>
          <w:sz w:val="28"/>
          <w:szCs w:val="28"/>
        </w:rPr>
        <w:t>, определяют режимы работы силового обор</w:t>
      </w:r>
      <w:r w:rsidR="004809D9">
        <w:rPr>
          <w:rFonts w:ascii="Times New Roman" w:hAnsi="Times New Roman" w:cs="Times New Roman"/>
          <w:sz w:val="28"/>
          <w:szCs w:val="28"/>
        </w:rPr>
        <w:t>удования и элементов управления, учатся мыслить нестандартно и быстро принимать решения.</w:t>
      </w:r>
    </w:p>
    <w:p w:rsidR="001740E8" w:rsidRDefault="008A5ECC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практических методов наиболее полно отвечают поставленным задачам </w:t>
      </w:r>
      <w:r w:rsidR="00910E2D">
        <w:rPr>
          <w:rFonts w:ascii="Times New Roman" w:hAnsi="Times New Roman" w:cs="Times New Roman"/>
          <w:sz w:val="28"/>
          <w:szCs w:val="28"/>
        </w:rPr>
        <w:t xml:space="preserve">лабораторно-практические работы, которые </w:t>
      </w:r>
      <w:r>
        <w:rPr>
          <w:rFonts w:ascii="Times New Roman" w:hAnsi="Times New Roman" w:cs="Times New Roman"/>
          <w:sz w:val="28"/>
          <w:szCs w:val="28"/>
        </w:rPr>
        <w:t xml:space="preserve">занимают промежуточное положение </w:t>
      </w:r>
      <w:r w:rsidR="00EE19B7">
        <w:rPr>
          <w:rFonts w:ascii="Times New Roman" w:hAnsi="Times New Roman" w:cs="Times New Roman"/>
          <w:sz w:val="28"/>
          <w:szCs w:val="28"/>
        </w:rPr>
        <w:t>между теоретическим и производственным обучением</w:t>
      </w:r>
      <w:r w:rsidR="008A0894">
        <w:rPr>
          <w:rFonts w:ascii="Times New Roman" w:hAnsi="Times New Roman" w:cs="Times New Roman"/>
          <w:sz w:val="28"/>
          <w:szCs w:val="28"/>
        </w:rPr>
        <w:t>.</w:t>
      </w:r>
      <w:r w:rsidR="00EE19B7">
        <w:rPr>
          <w:rFonts w:ascii="Times New Roman" w:hAnsi="Times New Roman" w:cs="Times New Roman"/>
          <w:sz w:val="28"/>
          <w:szCs w:val="28"/>
        </w:rPr>
        <w:t xml:space="preserve">  Проведение лабораторных работ в практико-ориентированном ключе </w:t>
      </w:r>
      <w:r w:rsidR="00610BC0">
        <w:rPr>
          <w:rFonts w:ascii="Times New Roman" w:hAnsi="Times New Roman" w:cs="Times New Roman"/>
          <w:sz w:val="28"/>
          <w:szCs w:val="28"/>
        </w:rPr>
        <w:t xml:space="preserve">с постановкой проблемных ситуаций воссоздающих в той или иной степени производственные </w:t>
      </w:r>
      <w:r w:rsidR="000E3996">
        <w:rPr>
          <w:rFonts w:ascii="Times New Roman" w:hAnsi="Times New Roman" w:cs="Times New Roman"/>
          <w:sz w:val="28"/>
          <w:szCs w:val="28"/>
        </w:rPr>
        <w:t>ситуации,</w:t>
      </w:r>
      <w:r w:rsidR="00610BC0">
        <w:rPr>
          <w:rFonts w:ascii="Times New Roman" w:hAnsi="Times New Roman" w:cs="Times New Roman"/>
          <w:sz w:val="28"/>
          <w:szCs w:val="28"/>
        </w:rPr>
        <w:t xml:space="preserve"> возникающие в технологическом процессе</w:t>
      </w:r>
      <w:r w:rsidR="0087110C">
        <w:rPr>
          <w:rFonts w:ascii="Times New Roman" w:hAnsi="Times New Roman" w:cs="Times New Roman"/>
          <w:sz w:val="28"/>
          <w:szCs w:val="28"/>
        </w:rPr>
        <w:t>,</w:t>
      </w:r>
      <w:r w:rsidR="00610BC0">
        <w:rPr>
          <w:rFonts w:ascii="Times New Roman" w:hAnsi="Times New Roman" w:cs="Times New Roman"/>
          <w:sz w:val="28"/>
          <w:szCs w:val="28"/>
        </w:rPr>
        <w:t xml:space="preserve"> </w:t>
      </w:r>
      <w:r w:rsidR="000E3996">
        <w:rPr>
          <w:rFonts w:ascii="Times New Roman" w:hAnsi="Times New Roman" w:cs="Times New Roman"/>
          <w:sz w:val="28"/>
          <w:szCs w:val="28"/>
        </w:rPr>
        <w:t>повышает</w:t>
      </w:r>
      <w:r w:rsidR="00610BC0">
        <w:rPr>
          <w:rFonts w:ascii="Times New Roman" w:hAnsi="Times New Roman" w:cs="Times New Roman"/>
          <w:sz w:val="28"/>
          <w:szCs w:val="28"/>
        </w:rPr>
        <w:t xml:space="preserve"> заинтересовать </w:t>
      </w:r>
      <w:r w:rsidR="0087110C">
        <w:rPr>
          <w:rFonts w:ascii="Times New Roman" w:hAnsi="Times New Roman" w:cs="Times New Roman"/>
          <w:sz w:val="28"/>
          <w:szCs w:val="28"/>
        </w:rPr>
        <w:t>студентов</w:t>
      </w:r>
      <w:r w:rsidR="000E3996">
        <w:rPr>
          <w:rFonts w:ascii="Times New Roman" w:hAnsi="Times New Roman" w:cs="Times New Roman"/>
          <w:sz w:val="28"/>
          <w:szCs w:val="28"/>
        </w:rPr>
        <w:t xml:space="preserve"> и стимулирует мотивацию их активной познавательной деятельности. Позволяет </w:t>
      </w:r>
      <w:r w:rsidR="004A3F06">
        <w:rPr>
          <w:rFonts w:ascii="Times New Roman" w:hAnsi="Times New Roman" w:cs="Times New Roman"/>
          <w:sz w:val="28"/>
          <w:szCs w:val="28"/>
        </w:rPr>
        <w:t xml:space="preserve"> учащимся почувствовать себя в роли технического персонала осуществляющего контроль этого технологического процесса и приобщиться к своей будущей профессии.</w:t>
      </w:r>
      <w:r w:rsidR="00286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0E0" w:rsidRDefault="002869FE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этого метода подтверждена при освоении междисциплинарного курса «Эксплуатация и ремонт электрооборудования промышленных</w:t>
      </w:r>
      <w:r w:rsidR="00B13C64">
        <w:rPr>
          <w:rFonts w:ascii="Times New Roman" w:hAnsi="Times New Roman" w:cs="Times New Roman"/>
          <w:sz w:val="28"/>
          <w:szCs w:val="28"/>
        </w:rPr>
        <w:t xml:space="preserve"> и гражданских зданий». К примеру, по завершению</w:t>
      </w:r>
      <w:r>
        <w:rPr>
          <w:rFonts w:ascii="Times New Roman" w:hAnsi="Times New Roman" w:cs="Times New Roman"/>
          <w:sz w:val="28"/>
          <w:szCs w:val="28"/>
        </w:rPr>
        <w:t xml:space="preserve"> выполнения лабораторной работы по определению неисправностей якоря машины постоянного тока </w:t>
      </w:r>
      <w:r w:rsidR="00B13C64">
        <w:rPr>
          <w:rFonts w:ascii="Times New Roman" w:hAnsi="Times New Roman" w:cs="Times New Roman"/>
          <w:sz w:val="28"/>
          <w:szCs w:val="28"/>
        </w:rPr>
        <w:t>студентам предлагается смоделировать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9349D">
        <w:rPr>
          <w:rFonts w:ascii="Times New Roman" w:hAnsi="Times New Roman" w:cs="Times New Roman"/>
          <w:sz w:val="28"/>
          <w:szCs w:val="28"/>
        </w:rPr>
        <w:t>ипичные ситуации</w:t>
      </w:r>
      <w:r>
        <w:rPr>
          <w:rFonts w:ascii="Times New Roman" w:hAnsi="Times New Roman" w:cs="Times New Roman"/>
          <w:sz w:val="28"/>
          <w:szCs w:val="28"/>
        </w:rPr>
        <w:t xml:space="preserve"> его вых</w:t>
      </w:r>
      <w:r w:rsidR="003B30F7">
        <w:rPr>
          <w:rFonts w:ascii="Times New Roman" w:hAnsi="Times New Roman" w:cs="Times New Roman"/>
          <w:sz w:val="28"/>
          <w:szCs w:val="28"/>
        </w:rPr>
        <w:t>ода из строя.</w:t>
      </w:r>
      <w:r w:rsidR="00B13C64">
        <w:rPr>
          <w:rFonts w:ascii="Times New Roman" w:hAnsi="Times New Roman" w:cs="Times New Roman"/>
          <w:sz w:val="28"/>
          <w:szCs w:val="28"/>
        </w:rPr>
        <w:t xml:space="preserve"> То есть найти причину неисправности.</w:t>
      </w:r>
    </w:p>
    <w:p w:rsidR="008A5ECC" w:rsidRDefault="00EF70BB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Интересным </w:t>
      </w:r>
      <w:r w:rsidR="00A910E0">
        <w:rPr>
          <w:rFonts w:ascii="Times New Roman" w:hAnsi="Times New Roman" w:cs="Times New Roman"/>
          <w:sz w:val="28"/>
          <w:szCs w:val="28"/>
        </w:rPr>
        <w:t xml:space="preserve"> является и выполнение лабораторных работ с испо</w:t>
      </w:r>
      <w:r w:rsidR="005667D9">
        <w:rPr>
          <w:rFonts w:ascii="Times New Roman" w:hAnsi="Times New Roman" w:cs="Times New Roman"/>
          <w:sz w:val="28"/>
          <w:szCs w:val="28"/>
        </w:rPr>
        <w:t xml:space="preserve">льзованием программируемых логических </w:t>
      </w:r>
      <w:r w:rsidR="00A910E0">
        <w:rPr>
          <w:rFonts w:ascii="Times New Roman" w:hAnsi="Times New Roman" w:cs="Times New Roman"/>
          <w:sz w:val="28"/>
          <w:szCs w:val="28"/>
        </w:rPr>
        <w:t>контроллеров</w:t>
      </w:r>
      <w:r w:rsidR="005667D9">
        <w:rPr>
          <w:rFonts w:ascii="Times New Roman" w:hAnsi="Times New Roman" w:cs="Times New Roman"/>
          <w:sz w:val="28"/>
          <w:szCs w:val="28"/>
        </w:rPr>
        <w:t xml:space="preserve"> (ПЛК)</w:t>
      </w:r>
      <w:r w:rsidR="00A910E0">
        <w:rPr>
          <w:rFonts w:ascii="Times New Roman" w:hAnsi="Times New Roman" w:cs="Times New Roman"/>
          <w:sz w:val="28"/>
          <w:szCs w:val="28"/>
        </w:rPr>
        <w:t xml:space="preserve">. </w:t>
      </w:r>
      <w:r w:rsidR="005667D9">
        <w:rPr>
          <w:rFonts w:ascii="Times New Roman" w:hAnsi="Times New Roman" w:cs="Times New Roman"/>
          <w:sz w:val="28"/>
          <w:szCs w:val="28"/>
        </w:rPr>
        <w:t>Например, при выполнении лабораторной работы по управлению насосной установкой</w:t>
      </w:r>
      <w:r w:rsidR="00B13C64">
        <w:rPr>
          <w:rFonts w:ascii="Times New Roman" w:hAnsi="Times New Roman" w:cs="Times New Roman"/>
          <w:sz w:val="28"/>
          <w:szCs w:val="28"/>
        </w:rPr>
        <w:t xml:space="preserve"> </w:t>
      </w:r>
      <w:r w:rsidR="002869FE">
        <w:rPr>
          <w:rFonts w:ascii="Times New Roman" w:hAnsi="Times New Roman" w:cs="Times New Roman"/>
          <w:sz w:val="28"/>
          <w:szCs w:val="28"/>
        </w:rPr>
        <w:t xml:space="preserve"> </w:t>
      </w:r>
      <w:r w:rsidR="005667D9">
        <w:rPr>
          <w:rFonts w:ascii="Times New Roman" w:hAnsi="Times New Roman" w:cs="Times New Roman"/>
          <w:sz w:val="28"/>
          <w:szCs w:val="28"/>
        </w:rPr>
        <w:t>с помощью ПЛК студентам выдаются задания с изменённым технологическим параметром или группой параметров и ставится задача оптимизировать аппаратную и</w:t>
      </w:r>
      <w:r>
        <w:rPr>
          <w:rFonts w:ascii="Times New Roman" w:hAnsi="Times New Roman" w:cs="Times New Roman"/>
          <w:sz w:val="28"/>
          <w:szCs w:val="28"/>
        </w:rPr>
        <w:t xml:space="preserve"> программную часть таким образом</w:t>
      </w:r>
      <w:r w:rsidR="005667D9">
        <w:rPr>
          <w:rFonts w:ascii="Times New Roman" w:hAnsi="Times New Roman" w:cs="Times New Roman"/>
          <w:sz w:val="28"/>
          <w:szCs w:val="28"/>
        </w:rPr>
        <w:t>, чтобы система автоматизации отвечала первоначальным требованиям.</w:t>
      </w:r>
      <w:r w:rsidR="00286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CBB" w:rsidRDefault="0087110C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ситуации формируют у студентов</w:t>
      </w:r>
      <w:r w:rsidR="004A3F06">
        <w:rPr>
          <w:rFonts w:ascii="Times New Roman" w:hAnsi="Times New Roman" w:cs="Times New Roman"/>
          <w:sz w:val="28"/>
          <w:szCs w:val="28"/>
        </w:rPr>
        <w:t xml:space="preserve"> особое отношение к содержанию обучения. В ходе решения таких задач студенты приобретают опыт дополнения и обновления учебного и профессионального знания, </w:t>
      </w:r>
      <w:r w:rsidR="00D34CBB">
        <w:rPr>
          <w:rFonts w:ascii="Times New Roman" w:hAnsi="Times New Roman" w:cs="Times New Roman"/>
          <w:sz w:val="28"/>
          <w:szCs w:val="28"/>
        </w:rPr>
        <w:t xml:space="preserve">работы в коллективе, а также навык поиска решения в нестандартных ситуациях. </w:t>
      </w:r>
    </w:p>
    <w:p w:rsidR="0087110C" w:rsidRDefault="0087110C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667D9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правильно выбранная технология обучения позволяет спроектировать занятие, которое будет эффективно не только с об</w:t>
      </w:r>
      <w:r w:rsidR="00B13C64">
        <w:rPr>
          <w:rFonts w:ascii="Times New Roman" w:hAnsi="Times New Roman" w:cs="Times New Roman"/>
          <w:sz w:val="28"/>
          <w:szCs w:val="28"/>
        </w:rPr>
        <w:t xml:space="preserve">учающей </w:t>
      </w:r>
      <w:r w:rsidR="00B13C64">
        <w:rPr>
          <w:rFonts w:ascii="Times New Roman" w:hAnsi="Times New Roman" w:cs="Times New Roman"/>
          <w:sz w:val="28"/>
          <w:szCs w:val="28"/>
        </w:rPr>
        <w:lastRenderedPageBreak/>
        <w:t>точки зрения, но и решает задачу</w:t>
      </w:r>
      <w:r>
        <w:rPr>
          <w:rFonts w:ascii="Times New Roman" w:hAnsi="Times New Roman" w:cs="Times New Roman"/>
          <w:sz w:val="28"/>
          <w:szCs w:val="28"/>
        </w:rPr>
        <w:t xml:space="preserve"> воспитания инт</w:t>
      </w:r>
      <w:r w:rsidR="002869FE">
        <w:rPr>
          <w:rFonts w:ascii="Times New Roman" w:hAnsi="Times New Roman" w:cs="Times New Roman"/>
          <w:sz w:val="28"/>
          <w:szCs w:val="28"/>
        </w:rPr>
        <w:t>ереса к выбранной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и ответственности за результат своего труда. </w:t>
      </w:r>
    </w:p>
    <w:p w:rsidR="00313567" w:rsidRDefault="00313567" w:rsidP="003135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567" w:rsidRDefault="00313567" w:rsidP="00313567">
      <w:pPr>
        <w:rPr>
          <w:rFonts w:ascii="Times New Roman" w:hAnsi="Times New Roman" w:cs="Times New Roman"/>
          <w:sz w:val="28"/>
          <w:szCs w:val="28"/>
        </w:rPr>
      </w:pPr>
    </w:p>
    <w:p w:rsidR="008A5ECC" w:rsidRDefault="00313567" w:rsidP="007C2BA3">
      <w:pPr>
        <w:tabs>
          <w:tab w:val="left" w:pos="239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Список используемых источников</w:t>
      </w:r>
    </w:p>
    <w:p w:rsidR="00313567" w:rsidRDefault="00313567" w:rsidP="007C2BA3">
      <w:pPr>
        <w:tabs>
          <w:tab w:val="left" w:pos="239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Радченко А.К. Проектирование технологии о</w:t>
      </w:r>
      <w:r w:rsidR="001961C3">
        <w:rPr>
          <w:rFonts w:ascii="Times New Roman" w:hAnsi="Times New Roman" w:cs="Times New Roman"/>
          <w:sz w:val="28"/>
          <w:szCs w:val="28"/>
        </w:rPr>
        <w:t>бучения техническим дисциплинам: у</w:t>
      </w:r>
      <w:r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особие. Мн.: </w:t>
      </w:r>
      <w:r w:rsidR="001961C3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="001961C3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="0019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1C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19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2F3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="009E42F3">
        <w:rPr>
          <w:rFonts w:ascii="Times New Roman" w:hAnsi="Times New Roman" w:cs="Times New Roman"/>
          <w:sz w:val="28"/>
          <w:szCs w:val="28"/>
        </w:rPr>
        <w:t>, 2003</w:t>
      </w:r>
      <w:r w:rsidR="001961C3">
        <w:rPr>
          <w:rFonts w:ascii="Times New Roman" w:hAnsi="Times New Roman" w:cs="Times New Roman"/>
          <w:sz w:val="28"/>
          <w:szCs w:val="28"/>
        </w:rPr>
        <w:t>. 288 с.</w:t>
      </w:r>
    </w:p>
    <w:p w:rsidR="009E42F3" w:rsidRDefault="001961C3" w:rsidP="007C2BA3">
      <w:pPr>
        <w:tabs>
          <w:tab w:val="left" w:pos="239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В.А. Скакун Методика преподавания специальных и общетехнических предметов: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 для нач. проф. образ</w:t>
      </w:r>
      <w:r w:rsidR="009E42F3">
        <w:rPr>
          <w:rFonts w:ascii="Times New Roman" w:hAnsi="Times New Roman" w:cs="Times New Roman"/>
          <w:sz w:val="28"/>
          <w:szCs w:val="28"/>
        </w:rPr>
        <w:t>ования. М.: Издательский центр А</w:t>
      </w:r>
      <w:r>
        <w:rPr>
          <w:rFonts w:ascii="Times New Roman" w:hAnsi="Times New Roman" w:cs="Times New Roman"/>
          <w:sz w:val="28"/>
          <w:szCs w:val="28"/>
        </w:rPr>
        <w:t>кадемия</w:t>
      </w:r>
      <w:r w:rsidR="009E42F3">
        <w:rPr>
          <w:rFonts w:ascii="Times New Roman" w:hAnsi="Times New Roman" w:cs="Times New Roman"/>
          <w:sz w:val="28"/>
          <w:szCs w:val="28"/>
        </w:rPr>
        <w:t>, 2007. 128 с.</w:t>
      </w:r>
    </w:p>
    <w:p w:rsidR="009E42F3" w:rsidRDefault="009E42F3" w:rsidP="009E42F3">
      <w:pPr>
        <w:rPr>
          <w:rFonts w:ascii="Times New Roman" w:hAnsi="Times New Roman" w:cs="Times New Roman"/>
          <w:sz w:val="28"/>
          <w:szCs w:val="28"/>
        </w:rPr>
      </w:pPr>
    </w:p>
    <w:p w:rsidR="001961C3" w:rsidRDefault="001961C3" w:rsidP="009E42F3">
      <w:pPr>
        <w:rPr>
          <w:rFonts w:ascii="Times New Roman" w:hAnsi="Times New Roman" w:cs="Times New Roman"/>
          <w:sz w:val="28"/>
          <w:szCs w:val="28"/>
        </w:rPr>
      </w:pPr>
    </w:p>
    <w:p w:rsidR="0099789A" w:rsidRPr="0099789A" w:rsidRDefault="0099789A" w:rsidP="009E42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789A" w:rsidRPr="0099789A" w:rsidSect="003135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CD"/>
    <w:rsid w:val="000E3996"/>
    <w:rsid w:val="001018F8"/>
    <w:rsid w:val="00102098"/>
    <w:rsid w:val="001740E8"/>
    <w:rsid w:val="001927D5"/>
    <w:rsid w:val="001961C3"/>
    <w:rsid w:val="002869FE"/>
    <w:rsid w:val="002C0F79"/>
    <w:rsid w:val="00313567"/>
    <w:rsid w:val="003B30F7"/>
    <w:rsid w:val="004809D9"/>
    <w:rsid w:val="004A3F06"/>
    <w:rsid w:val="00505CCD"/>
    <w:rsid w:val="00515B96"/>
    <w:rsid w:val="00526CD0"/>
    <w:rsid w:val="0053218A"/>
    <w:rsid w:val="005667D9"/>
    <w:rsid w:val="005A0147"/>
    <w:rsid w:val="00610BC0"/>
    <w:rsid w:val="00676ED9"/>
    <w:rsid w:val="00796584"/>
    <w:rsid w:val="007C2BA3"/>
    <w:rsid w:val="007D6DC9"/>
    <w:rsid w:val="0087110C"/>
    <w:rsid w:val="0089349D"/>
    <w:rsid w:val="008A0894"/>
    <w:rsid w:val="008A5ECC"/>
    <w:rsid w:val="00910E2D"/>
    <w:rsid w:val="00970BEC"/>
    <w:rsid w:val="0099789A"/>
    <w:rsid w:val="009E42F3"/>
    <w:rsid w:val="00A83FB4"/>
    <w:rsid w:val="00A910E0"/>
    <w:rsid w:val="00B13C64"/>
    <w:rsid w:val="00B576C5"/>
    <w:rsid w:val="00C15DB5"/>
    <w:rsid w:val="00C44AA7"/>
    <w:rsid w:val="00CD7A91"/>
    <w:rsid w:val="00CF5454"/>
    <w:rsid w:val="00D32879"/>
    <w:rsid w:val="00D34CBB"/>
    <w:rsid w:val="00D45A2B"/>
    <w:rsid w:val="00DC28C1"/>
    <w:rsid w:val="00DF6948"/>
    <w:rsid w:val="00E304ED"/>
    <w:rsid w:val="00EE19B7"/>
    <w:rsid w:val="00EE1AC9"/>
    <w:rsid w:val="00E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нтгп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V.Ivolga</dc:creator>
  <cp:lastModifiedBy>Иволга Вячеслав Александрович</cp:lastModifiedBy>
  <cp:revision>3</cp:revision>
  <cp:lastPrinted>2014-09-05T07:15:00Z</cp:lastPrinted>
  <dcterms:created xsi:type="dcterms:W3CDTF">2024-06-16T10:04:00Z</dcterms:created>
  <dcterms:modified xsi:type="dcterms:W3CDTF">2024-06-16T10:06:00Z</dcterms:modified>
</cp:coreProperties>
</file>