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2CF2" w14:textId="77777777" w:rsidR="008D43E7" w:rsidRPr="007655A8" w:rsidRDefault="008D43E7" w:rsidP="001E7A1A">
      <w:pPr>
        <w:pStyle w:val="Default"/>
        <w:jc w:val="center"/>
        <w:rPr>
          <w:rFonts w:ascii="PT Astra Serif" w:hAnsi="PT Astra Serif" w:cs="Arial"/>
          <w:bCs/>
          <w:color w:val="000000" w:themeColor="text1"/>
        </w:rPr>
      </w:pPr>
    </w:p>
    <w:p w14:paraId="5BC4E54E" w14:textId="77777777" w:rsidR="001E7A1A" w:rsidRPr="007655A8" w:rsidRDefault="001E7A1A" w:rsidP="001E7A1A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7655A8">
        <w:rPr>
          <w:rFonts w:ascii="PT Astra Serif" w:hAnsi="PT Astra Serif"/>
          <w:b/>
          <w:color w:val="000000" w:themeColor="text1"/>
          <w:sz w:val="24"/>
          <w:szCs w:val="24"/>
        </w:rPr>
        <w:t xml:space="preserve">Департамент образования Администрации города </w:t>
      </w:r>
      <w:proofErr w:type="gramStart"/>
      <w:r w:rsidRPr="007655A8">
        <w:rPr>
          <w:rFonts w:ascii="PT Astra Serif" w:hAnsi="PT Astra Serif"/>
          <w:b/>
          <w:color w:val="000000" w:themeColor="text1"/>
          <w:sz w:val="24"/>
          <w:szCs w:val="24"/>
        </w:rPr>
        <w:t>Ноябрьска  Муниципальное</w:t>
      </w:r>
      <w:proofErr w:type="gramEnd"/>
      <w:r w:rsidRPr="007655A8">
        <w:rPr>
          <w:rFonts w:ascii="PT Astra Serif" w:hAnsi="PT Astra Serif"/>
          <w:b/>
          <w:color w:val="000000" w:themeColor="text1"/>
          <w:sz w:val="24"/>
          <w:szCs w:val="24"/>
        </w:rPr>
        <w:t xml:space="preserve"> казенное  образовательное учреждение «Специальная (коррекционная) общеобразовательная школа для обучающихся с ограниченными возможностями здоровья» муниципального образования город Ноябрьск</w:t>
      </w:r>
    </w:p>
    <w:p w14:paraId="2B9DB8D1" w14:textId="77777777" w:rsidR="001E7A1A" w:rsidRPr="007655A8" w:rsidRDefault="001E7A1A" w:rsidP="001E7A1A">
      <w:pPr>
        <w:spacing w:after="0"/>
        <w:jc w:val="center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5CC7F30E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7DC444B6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6D8CF825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5418915C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4D8D623E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43FECCF9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210A4E3E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23685593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74A7B2F4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60893093" w14:textId="0031C74A" w:rsidR="001E7A1A" w:rsidRPr="007655A8" w:rsidRDefault="0033263C" w:rsidP="001E7A1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72"/>
          <w:szCs w:val="7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 w:val="72"/>
          <w:szCs w:val="72"/>
          <w:lang w:eastAsia="ru-RU"/>
        </w:rPr>
        <w:t>Формирование м</w:t>
      </w:r>
      <w:r w:rsidR="001E7A1A" w:rsidRPr="007655A8">
        <w:rPr>
          <w:rFonts w:ascii="PT Astra Serif" w:eastAsia="Times New Roman" w:hAnsi="PT Astra Serif" w:cs="Times New Roman"/>
          <w:color w:val="000000" w:themeColor="text1"/>
          <w:sz w:val="72"/>
          <w:szCs w:val="72"/>
          <w:lang w:eastAsia="ru-RU"/>
        </w:rPr>
        <w:t>атематическ</w:t>
      </w:r>
      <w:r>
        <w:rPr>
          <w:rFonts w:ascii="PT Astra Serif" w:eastAsia="Times New Roman" w:hAnsi="PT Astra Serif" w:cs="Times New Roman"/>
          <w:color w:val="000000" w:themeColor="text1"/>
          <w:sz w:val="72"/>
          <w:szCs w:val="72"/>
          <w:lang w:eastAsia="ru-RU"/>
        </w:rPr>
        <w:t>ой</w:t>
      </w:r>
      <w:r w:rsidR="001E7A1A" w:rsidRPr="007655A8">
        <w:rPr>
          <w:rFonts w:ascii="PT Astra Serif" w:eastAsia="Times New Roman" w:hAnsi="PT Astra Serif" w:cs="Times New Roman"/>
          <w:color w:val="000000" w:themeColor="text1"/>
          <w:sz w:val="72"/>
          <w:szCs w:val="72"/>
          <w:lang w:eastAsia="ru-RU"/>
        </w:rPr>
        <w:t xml:space="preserve"> грамотност</w:t>
      </w:r>
      <w:r>
        <w:rPr>
          <w:rFonts w:ascii="PT Astra Serif" w:eastAsia="Times New Roman" w:hAnsi="PT Astra Serif" w:cs="Times New Roman"/>
          <w:color w:val="000000" w:themeColor="text1"/>
          <w:sz w:val="72"/>
          <w:szCs w:val="72"/>
          <w:lang w:eastAsia="ru-RU"/>
        </w:rPr>
        <w:t>и у учащихся с ограниченными возможностями здоровья.</w:t>
      </w:r>
    </w:p>
    <w:p w14:paraId="0A197403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0D844D31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279209D3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288F9FE5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28F5EF88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7DF2F7FD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6D209EF7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177F65E4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0D748E8F" w14:textId="77777777" w:rsidR="007655A8" w:rsidRPr="007655A8" w:rsidRDefault="001E7A1A" w:rsidP="001E7A1A">
      <w:pPr>
        <w:spacing w:after="0"/>
        <w:jc w:val="right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  <w:r w:rsidRPr="007655A8"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  <w:t>Подготовила</w:t>
      </w:r>
      <w:r w:rsidR="007655A8" w:rsidRPr="007655A8"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  <w:t>:</w:t>
      </w:r>
    </w:p>
    <w:p w14:paraId="4B8DB64D" w14:textId="77777777" w:rsidR="007655A8" w:rsidRPr="007655A8" w:rsidRDefault="001E7A1A" w:rsidP="001E7A1A">
      <w:pPr>
        <w:spacing w:after="0"/>
        <w:jc w:val="right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  <w:r w:rsidRPr="007655A8"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  <w:t xml:space="preserve"> учитель математики</w:t>
      </w:r>
    </w:p>
    <w:p w14:paraId="16978436" w14:textId="77777777" w:rsidR="001E7A1A" w:rsidRPr="007655A8" w:rsidRDefault="001E7A1A" w:rsidP="001E7A1A">
      <w:pPr>
        <w:spacing w:after="0"/>
        <w:jc w:val="right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  <w:r w:rsidRPr="007655A8"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  <w:t xml:space="preserve"> Хайбрахманова Г.М.</w:t>
      </w:r>
    </w:p>
    <w:p w14:paraId="4DB7D618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209D45B1" w14:textId="77777777" w:rsidR="001E7A1A" w:rsidRPr="007655A8" w:rsidRDefault="001E7A1A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6C8016FE" w14:textId="77777777" w:rsidR="0033263C" w:rsidRPr="007655A8" w:rsidRDefault="0033263C" w:rsidP="00551356">
      <w:pPr>
        <w:spacing w:after="0"/>
        <w:jc w:val="both"/>
        <w:rPr>
          <w:rFonts w:ascii="PT Astra Serif" w:eastAsia="Times New Roman" w:hAnsi="PT Astra Serif" w:cs="Times New Roman"/>
          <w:color w:val="000000" w:themeColor="text1"/>
          <w:sz w:val="32"/>
          <w:szCs w:val="32"/>
          <w:lang w:eastAsia="ru-RU"/>
        </w:rPr>
      </w:pPr>
    </w:p>
    <w:p w14:paraId="0DBFBAA7" w14:textId="77777777" w:rsidR="00291CEE" w:rsidRPr="0048074D" w:rsidRDefault="007655A8" w:rsidP="0048074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8074D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lastRenderedPageBreak/>
        <w:t xml:space="preserve">     </w:t>
      </w:r>
      <w:r w:rsidR="00291CEE" w:rsidRPr="0048074D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Сегодня на первое место в мире выходит потребность быстро реагировать на все изменения, происходящие в жизни, умение самостоятельно находить, анализировать, применять информацию. Главным становится функциональная грамотность, так как это «способность человека решать стандартные жизненные задачи в различных сферах жизни и деятельности на основе прикладных знаний». </w:t>
      </w:r>
    </w:p>
    <w:p w14:paraId="0F6860C1" w14:textId="77777777" w:rsidR="00291CEE" w:rsidRPr="0048074D" w:rsidRDefault="004E4ACD" w:rsidP="0048074D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8074D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291CEE" w:rsidRPr="0048074D">
        <w:rPr>
          <w:rFonts w:ascii="PT Astra Serif" w:hAnsi="PT Astra Serif" w:cs="Times New Roman"/>
          <w:color w:val="000000" w:themeColor="text1"/>
          <w:sz w:val="24"/>
          <w:szCs w:val="24"/>
        </w:rPr>
        <w:t>Функциональная грамотность — вопрос, актуальный для</w:t>
      </w:r>
      <w:r w:rsidR="00C26593" w:rsidRPr="0048074D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педагогов</w:t>
      </w:r>
      <w:r w:rsidR="00291CEE" w:rsidRPr="0048074D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. </w:t>
      </w:r>
    </w:p>
    <w:p w14:paraId="3254758D" w14:textId="77777777" w:rsidR="00291CEE" w:rsidRPr="0048074D" w:rsidRDefault="00291CEE" w:rsidP="0048074D">
      <w:pPr>
        <w:spacing w:after="0" w:line="240" w:lineRule="auto"/>
        <w:jc w:val="both"/>
        <w:rPr>
          <w:rFonts w:ascii="PT Astra Serif" w:eastAsiaTheme="minorEastAsia" w:hAnsi="PT Astra Serif"/>
          <w:bCs/>
          <w:color w:val="000000" w:themeColor="text1"/>
          <w:kern w:val="24"/>
          <w:sz w:val="24"/>
          <w:szCs w:val="24"/>
        </w:rPr>
      </w:pPr>
      <w:r w:rsidRPr="0048074D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Одна из важнейших задач современной школы – формирование функционально грамотных людей. </w:t>
      </w:r>
      <w:r w:rsidR="007938D3" w:rsidRPr="0048074D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</w:p>
    <w:p w14:paraId="6D2E66DB" w14:textId="77777777" w:rsidR="00291CEE" w:rsidRPr="0048074D" w:rsidRDefault="00C26593" w:rsidP="0048074D">
      <w:pPr>
        <w:pStyle w:val="western"/>
        <w:spacing w:before="0" w:beforeAutospacing="0" w:after="0" w:afterAutospacing="0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  </w:t>
      </w:r>
      <w:r w:rsidR="00291CEE" w:rsidRPr="0048074D">
        <w:rPr>
          <w:rFonts w:ascii="PT Astra Serif" w:hAnsi="PT Astra Serif"/>
          <w:color w:val="000000" w:themeColor="text1"/>
        </w:rPr>
        <w:t>Что такое математическая грамотность?</w:t>
      </w:r>
    </w:p>
    <w:p w14:paraId="282CC816" w14:textId="77777777" w:rsidR="00291CEE" w:rsidRPr="0048074D" w:rsidRDefault="007938D3" w:rsidP="0048074D">
      <w:pPr>
        <w:spacing w:after="0" w:line="240" w:lineRule="auto"/>
        <w:jc w:val="both"/>
        <w:rPr>
          <w:rFonts w:ascii="PT Astra Serif" w:hAnsi="PT Astra Serif" w:cs="Arial"/>
          <w:bCs/>
          <w:color w:val="000000" w:themeColor="text1"/>
          <w:sz w:val="24"/>
          <w:szCs w:val="24"/>
        </w:rPr>
      </w:pPr>
      <w:r w:rsidRPr="0048074D">
        <w:rPr>
          <w:rFonts w:ascii="PT Astra Serif" w:hAnsi="PT Astra Serif" w:cs="Arial"/>
          <w:b/>
          <w:bCs/>
          <w:color w:val="000000" w:themeColor="text1"/>
          <w:sz w:val="24"/>
          <w:szCs w:val="24"/>
        </w:rPr>
        <w:t xml:space="preserve"> </w:t>
      </w:r>
      <w:r w:rsidR="00810A73" w:rsidRPr="0048074D">
        <w:rPr>
          <w:rFonts w:ascii="PT Astra Serif" w:hAnsi="PT Astra Serif" w:cs="Arial"/>
          <w:b/>
          <w:bCs/>
          <w:color w:val="000000" w:themeColor="text1"/>
          <w:sz w:val="24"/>
          <w:szCs w:val="24"/>
        </w:rPr>
        <w:t xml:space="preserve"> </w:t>
      </w:r>
      <w:r w:rsidR="00291CEE" w:rsidRPr="0048074D">
        <w:rPr>
          <w:rFonts w:ascii="PT Astra Serif" w:hAnsi="PT Astra Serif" w:cs="Arial"/>
          <w:b/>
          <w:bCs/>
          <w:color w:val="000000" w:themeColor="text1"/>
          <w:sz w:val="24"/>
          <w:szCs w:val="24"/>
        </w:rPr>
        <w:t>Математическая   грамотность</w:t>
      </w:r>
      <w:r w:rsidR="00291CEE" w:rsidRPr="0048074D">
        <w:rPr>
          <w:rFonts w:ascii="PT Astra Serif" w:hAnsi="PT Astra Serif" w:cs="Arial"/>
          <w:bCs/>
          <w:color w:val="000000" w:themeColor="text1"/>
          <w:sz w:val="24"/>
          <w:szCs w:val="24"/>
        </w:rPr>
        <w:t xml:space="preserve"> – означает «способность учащегося использовать математические знания, приобретенные им за время обучения в школе, для решения разнообразных задач межпредметного и практико-ориентированного содержания, для дальнейшего обучения и успешной социализации в обществе».</w:t>
      </w:r>
    </w:p>
    <w:p w14:paraId="5904B674" w14:textId="77777777" w:rsidR="00291CEE" w:rsidRPr="0048074D" w:rsidRDefault="00291CEE" w:rsidP="0048074D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8074D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Как же формируется </w:t>
      </w:r>
      <w:proofErr w:type="gramStart"/>
      <w:r w:rsidRPr="0048074D">
        <w:rPr>
          <w:rFonts w:ascii="PT Astra Serif" w:hAnsi="PT Astra Serif" w:cs="Times New Roman"/>
          <w:color w:val="000000" w:themeColor="text1"/>
          <w:sz w:val="24"/>
          <w:szCs w:val="24"/>
        </w:rPr>
        <w:t>математическая  грамотность</w:t>
      </w:r>
      <w:proofErr w:type="gramEnd"/>
      <w:r w:rsidRPr="0048074D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у учащихся с ОВЗ?</w:t>
      </w:r>
    </w:p>
    <w:p w14:paraId="24D85E67" w14:textId="08638C63" w:rsidR="00A753AD" w:rsidRPr="0048074D" w:rsidRDefault="005F0EFD" w:rsidP="0048074D">
      <w:pPr>
        <w:spacing w:after="0" w:line="240" w:lineRule="auto"/>
        <w:jc w:val="both"/>
        <w:rPr>
          <w:rFonts w:ascii="PT Astra Serif" w:eastAsia="Calibri" w:hAnsi="PT Astra Serif" w:cs="Times New Roman"/>
          <w:color w:val="000000" w:themeColor="text1"/>
          <w:sz w:val="24"/>
          <w:szCs w:val="24"/>
        </w:rPr>
      </w:pPr>
      <w:r w:rsidRPr="0048074D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>Известно, что математика является одним из трудных предметов для учащихся с нарушением интеллекта.</w:t>
      </w:r>
      <w:r w:rsidR="0048074D" w:rsidRPr="0048074D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 С одной стороны, это объясняется абстрактностью математических понятий, с другой стороны, особенностями усвоения математических знаний.</w:t>
      </w:r>
      <w:r w:rsidRPr="0048074D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 </w:t>
      </w:r>
      <w:r w:rsidR="00C26593" w:rsidRPr="0048074D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У </w:t>
      </w:r>
      <w:proofErr w:type="gramStart"/>
      <w:r w:rsidR="00C26593" w:rsidRPr="0048074D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учащихся </w:t>
      </w:r>
      <w:r w:rsidR="00291CEE" w:rsidRPr="0048074D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 при</w:t>
      </w:r>
      <w:proofErr w:type="gramEnd"/>
      <w:r w:rsidR="00291CEE" w:rsidRPr="0048074D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 изучении этого предмета возникают серьезные проблемы, связанные с тем, что объем  знаний по математике минимален, приемы </w:t>
      </w:r>
      <w:proofErr w:type="spellStart"/>
      <w:r w:rsidR="00291CEE" w:rsidRPr="0048074D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>общеурочной</w:t>
      </w:r>
      <w:proofErr w:type="spellEnd"/>
      <w:r w:rsidR="00291CEE" w:rsidRPr="0048074D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 деятельности не сформированы, ослаблены память и внимание, мыслительные процессы протекают медленно. Содержание учебного материала, темп обучения, требования к результатам обучения, как правило, оказываются для детей с ОВЗ непосильными. </w:t>
      </w:r>
      <w:proofErr w:type="gramStart"/>
      <w:r w:rsidR="00291CEE" w:rsidRPr="0048074D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>Это  не</w:t>
      </w:r>
      <w:proofErr w:type="gramEnd"/>
      <w:r w:rsidR="00291CEE" w:rsidRPr="0048074D">
        <w:rPr>
          <w:rFonts w:ascii="PT Astra Serif" w:eastAsia="Calibri" w:hAnsi="PT Astra Serif" w:cs="Times New Roman"/>
          <w:color w:val="000000" w:themeColor="text1"/>
          <w:sz w:val="24"/>
          <w:szCs w:val="24"/>
        </w:rPr>
        <w:t xml:space="preserve"> позволяет им активно включаться в учебный процесс, а также формируют у них негативное отношение к учебе. Поэтому обучение математике должно осуществляться на доступном уровне для такой категории школьников. Для эффективного обучения детей с ограниченными возможностями здоровья важно формировать у них познавательный интерес, желание и привычку думать, стремление узнать что-то новое.</w:t>
      </w:r>
    </w:p>
    <w:p w14:paraId="1BAA5C3A" w14:textId="77777777" w:rsidR="00EE7A4E" w:rsidRPr="0048074D" w:rsidRDefault="00EE7A4E" w:rsidP="0048074D">
      <w:pPr>
        <w:pStyle w:val="Default"/>
        <w:jc w:val="both"/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</w:pPr>
      <w:r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>Мною проводилась диагности</w:t>
      </w:r>
      <w:r w:rsidR="004E4ACD"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 xml:space="preserve">ческая работа </w:t>
      </w:r>
      <w:r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 xml:space="preserve">  по определению </w:t>
      </w:r>
      <w:r w:rsidR="004E4ACD"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 xml:space="preserve">математической </w:t>
      </w:r>
      <w:proofErr w:type="gramStart"/>
      <w:r w:rsidR="004E4ACD"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>грамотности  в</w:t>
      </w:r>
      <w:proofErr w:type="gramEnd"/>
      <w:r w:rsidR="004E4ACD"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 xml:space="preserve"> 9</w:t>
      </w:r>
      <w:r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>а</w:t>
      </w:r>
      <w:r w:rsidR="007938D3"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 xml:space="preserve"> классе, где я преподаю математику пятый год</w:t>
      </w:r>
      <w:r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>. В классе 6 учащихся, из них выполняли диагностическую работу 5, которые обучаются по первому варианту.</w:t>
      </w:r>
      <w:r w:rsidR="004E4ACD"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 xml:space="preserve"> </w:t>
      </w:r>
      <w:r w:rsidR="00CC2181"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 xml:space="preserve">Ельцов С.  здесь учится с конца 7 класса, </w:t>
      </w:r>
      <w:r w:rsidR="007938D3"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>обучался в общеобразовательной школе в коррекционном классе по адаптированной</w:t>
      </w:r>
      <w:r w:rsidR="007938D3" w:rsidRPr="0048074D">
        <w:rPr>
          <w:rFonts w:ascii="PT Astra Serif" w:hAnsi="PT Astra Serif"/>
          <w:color w:val="000000" w:themeColor="text1"/>
        </w:rPr>
        <w:t xml:space="preserve"> основной общеобразовательной программе образования обучающихся с лёгкой умственной отсталостью (интеллектуальными нарушениями)</w:t>
      </w:r>
      <w:r w:rsidR="00CC2181"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>; Вагапова Н. – со второго полугодия восьмого класса.</w:t>
      </w:r>
    </w:p>
    <w:p w14:paraId="71A0E97F" w14:textId="77777777" w:rsidR="007938D3" w:rsidRPr="0048074D" w:rsidRDefault="004E4ACD" w:rsidP="0048074D">
      <w:pPr>
        <w:spacing w:after="0" w:line="240" w:lineRule="auto"/>
        <w:jc w:val="both"/>
        <w:rPr>
          <w:rFonts w:ascii="PT Astra Serif" w:hAnsi="PT Astra Serif" w:cs="Arial"/>
          <w:color w:val="000000" w:themeColor="text1"/>
          <w:sz w:val="24"/>
          <w:szCs w:val="24"/>
        </w:rPr>
      </w:pPr>
      <w:r w:rsidRPr="0048074D">
        <w:rPr>
          <w:rFonts w:ascii="PT Astra Serif" w:hAnsi="PT Astra Serif" w:cs="Arial"/>
          <w:color w:val="000000" w:themeColor="text1"/>
          <w:sz w:val="24"/>
          <w:szCs w:val="24"/>
        </w:rPr>
        <w:t>1.</w:t>
      </w:r>
      <w:r w:rsidR="007938D3" w:rsidRPr="0048074D">
        <w:rPr>
          <w:rFonts w:ascii="PT Astra Serif" w:hAnsi="PT Astra Serif" w:cs="Arial"/>
          <w:b/>
          <w:color w:val="000000" w:themeColor="text1"/>
          <w:sz w:val="24"/>
          <w:szCs w:val="24"/>
        </w:rPr>
        <w:t xml:space="preserve"> Документы, определяющие содержание и структуру диагностической работы</w:t>
      </w:r>
    </w:p>
    <w:p w14:paraId="452A9177" w14:textId="77777777" w:rsidR="004E4ACD" w:rsidRPr="0048074D" w:rsidRDefault="007938D3" w:rsidP="0048074D">
      <w:pPr>
        <w:spacing w:after="0" w:line="240" w:lineRule="auto"/>
        <w:jc w:val="both"/>
        <w:rPr>
          <w:rFonts w:ascii="PT Astra Serif" w:hAnsi="PT Astra Serif" w:cs="Arial"/>
          <w:color w:val="000000" w:themeColor="text1"/>
          <w:sz w:val="24"/>
          <w:szCs w:val="24"/>
        </w:rPr>
      </w:pPr>
      <w:r w:rsidRPr="0048074D">
        <w:rPr>
          <w:rFonts w:ascii="PT Astra Serif" w:hAnsi="PT Astra Serif" w:cs="Arial"/>
          <w:color w:val="000000" w:themeColor="text1"/>
          <w:sz w:val="24"/>
          <w:szCs w:val="24"/>
        </w:rPr>
        <w:t xml:space="preserve">  В диагностической работе использованы материалы из сайта Института стратегии развития образования РФ Академии развития; </w:t>
      </w:r>
      <w:proofErr w:type="gramStart"/>
      <w:r w:rsidRPr="0048074D">
        <w:rPr>
          <w:rFonts w:ascii="PT Astra Serif" w:hAnsi="PT Astra Serif" w:cs="Arial"/>
          <w:color w:val="000000" w:themeColor="text1"/>
          <w:sz w:val="24"/>
          <w:szCs w:val="24"/>
        </w:rPr>
        <w:t>из  учебника</w:t>
      </w:r>
      <w:proofErr w:type="gramEnd"/>
      <w:r w:rsidRPr="0048074D">
        <w:rPr>
          <w:rFonts w:ascii="PT Astra Serif" w:hAnsi="PT Astra Serif" w:cs="Arial"/>
          <w:color w:val="000000" w:themeColor="text1"/>
          <w:sz w:val="24"/>
          <w:szCs w:val="24"/>
        </w:rPr>
        <w:t xml:space="preserve"> математики для 9 класса, авторы А. П. Антропов, А.Ю. </w:t>
      </w:r>
      <w:proofErr w:type="spellStart"/>
      <w:r w:rsidRPr="0048074D">
        <w:rPr>
          <w:rFonts w:ascii="PT Astra Serif" w:hAnsi="PT Astra Serif" w:cs="Arial"/>
          <w:color w:val="000000" w:themeColor="text1"/>
          <w:sz w:val="24"/>
          <w:szCs w:val="24"/>
        </w:rPr>
        <w:t>Ходот</w:t>
      </w:r>
      <w:proofErr w:type="spellEnd"/>
      <w:r w:rsidRPr="0048074D">
        <w:rPr>
          <w:rFonts w:ascii="PT Astra Serif" w:hAnsi="PT Astra Serif" w:cs="Arial"/>
          <w:color w:val="000000" w:themeColor="text1"/>
          <w:sz w:val="24"/>
          <w:szCs w:val="24"/>
        </w:rPr>
        <w:t xml:space="preserve">, Т.Г. </w:t>
      </w:r>
      <w:proofErr w:type="spellStart"/>
      <w:r w:rsidRPr="0048074D">
        <w:rPr>
          <w:rFonts w:ascii="PT Astra Serif" w:hAnsi="PT Astra Serif" w:cs="Arial"/>
          <w:color w:val="000000" w:themeColor="text1"/>
          <w:sz w:val="24"/>
          <w:szCs w:val="24"/>
        </w:rPr>
        <w:t>Ходот</w:t>
      </w:r>
      <w:proofErr w:type="spellEnd"/>
      <w:r w:rsidRPr="0048074D">
        <w:rPr>
          <w:rFonts w:ascii="PT Astra Serif" w:hAnsi="PT Astra Serif" w:cs="Arial"/>
          <w:color w:val="000000" w:themeColor="text1"/>
          <w:sz w:val="24"/>
          <w:szCs w:val="24"/>
        </w:rPr>
        <w:t>.( подобные задания есть в учебнике математики за 9 класс).</w:t>
      </w:r>
    </w:p>
    <w:p w14:paraId="0D1B6477" w14:textId="77777777" w:rsidR="007938D3" w:rsidRPr="0048074D" w:rsidRDefault="004E4ACD" w:rsidP="0048074D">
      <w:pPr>
        <w:spacing w:after="0" w:line="240" w:lineRule="auto"/>
        <w:jc w:val="both"/>
        <w:rPr>
          <w:rFonts w:ascii="PT Astra Serif" w:hAnsi="PT Astra Serif" w:cs="Arial"/>
          <w:color w:val="000000" w:themeColor="text1"/>
          <w:sz w:val="24"/>
          <w:szCs w:val="24"/>
        </w:rPr>
      </w:pPr>
      <w:r w:rsidRPr="0048074D">
        <w:rPr>
          <w:rFonts w:ascii="PT Astra Serif" w:hAnsi="PT Astra Serif" w:cs="Arial"/>
          <w:color w:val="000000" w:themeColor="text1"/>
          <w:sz w:val="24"/>
          <w:szCs w:val="24"/>
        </w:rPr>
        <w:t>2</w:t>
      </w:r>
      <w:r w:rsidRPr="0048074D">
        <w:rPr>
          <w:rFonts w:ascii="PT Astra Serif" w:hAnsi="PT Astra Serif" w:cs="Arial"/>
          <w:b/>
          <w:color w:val="000000" w:themeColor="text1"/>
          <w:sz w:val="24"/>
          <w:szCs w:val="24"/>
        </w:rPr>
        <w:t>.</w:t>
      </w:r>
      <w:r w:rsidR="007938D3" w:rsidRPr="0048074D">
        <w:rPr>
          <w:rFonts w:ascii="PT Astra Serif" w:hAnsi="PT Astra Serif" w:cs="Arial"/>
          <w:b/>
          <w:color w:val="000000" w:themeColor="text1"/>
          <w:sz w:val="24"/>
          <w:szCs w:val="24"/>
        </w:rPr>
        <w:t xml:space="preserve"> Время выполнения диагностической работы</w:t>
      </w:r>
    </w:p>
    <w:p w14:paraId="6EE9E1B9" w14:textId="77777777" w:rsidR="007938D3" w:rsidRPr="0048074D" w:rsidRDefault="007938D3" w:rsidP="0048074D">
      <w:pPr>
        <w:spacing w:after="0" w:line="240" w:lineRule="auto"/>
        <w:jc w:val="both"/>
        <w:rPr>
          <w:rFonts w:ascii="PT Astra Serif" w:hAnsi="PT Astra Serif" w:cs="Arial"/>
          <w:color w:val="000000" w:themeColor="text1"/>
          <w:sz w:val="24"/>
          <w:szCs w:val="24"/>
        </w:rPr>
      </w:pPr>
      <w:r w:rsidRPr="0048074D">
        <w:rPr>
          <w:rFonts w:ascii="PT Astra Serif" w:hAnsi="PT Astra Serif" w:cs="Arial"/>
          <w:color w:val="000000" w:themeColor="text1"/>
          <w:sz w:val="24"/>
          <w:szCs w:val="24"/>
        </w:rPr>
        <w:t>На выполнение всей работы отводится 40 минут.</w:t>
      </w:r>
    </w:p>
    <w:p w14:paraId="1D8574C3" w14:textId="77777777" w:rsidR="004E4ACD" w:rsidRPr="0048074D" w:rsidRDefault="004E4ACD" w:rsidP="0048074D">
      <w:pPr>
        <w:spacing w:after="0" w:line="240" w:lineRule="auto"/>
        <w:jc w:val="both"/>
        <w:rPr>
          <w:rFonts w:ascii="PT Astra Serif" w:hAnsi="PT Astra Serif" w:cs="Arial"/>
          <w:color w:val="000000" w:themeColor="text1"/>
          <w:sz w:val="24"/>
          <w:szCs w:val="24"/>
        </w:rPr>
      </w:pPr>
    </w:p>
    <w:p w14:paraId="23DD2EBD" w14:textId="77777777" w:rsidR="007938D3" w:rsidRPr="0048074D" w:rsidRDefault="004E4ACD" w:rsidP="0048074D">
      <w:pPr>
        <w:spacing w:after="0" w:line="240" w:lineRule="auto"/>
        <w:jc w:val="both"/>
        <w:rPr>
          <w:rFonts w:ascii="PT Astra Serif" w:hAnsi="PT Astra Serif" w:cs="Arial"/>
          <w:color w:val="000000" w:themeColor="text1"/>
          <w:sz w:val="24"/>
          <w:szCs w:val="24"/>
        </w:rPr>
      </w:pPr>
      <w:r w:rsidRPr="0048074D">
        <w:rPr>
          <w:rFonts w:ascii="PT Astra Serif" w:hAnsi="PT Astra Serif" w:cs="Arial"/>
          <w:color w:val="000000" w:themeColor="text1"/>
          <w:sz w:val="24"/>
          <w:szCs w:val="24"/>
        </w:rPr>
        <w:t xml:space="preserve">3. </w:t>
      </w:r>
      <w:r w:rsidR="007938D3" w:rsidRPr="0048074D">
        <w:rPr>
          <w:rFonts w:ascii="PT Astra Serif" w:hAnsi="PT Astra Serif" w:cs="Arial"/>
          <w:b/>
          <w:color w:val="000000" w:themeColor="text1"/>
          <w:sz w:val="24"/>
          <w:szCs w:val="24"/>
        </w:rPr>
        <w:t xml:space="preserve"> Содержание и структура диагностической работы</w:t>
      </w:r>
    </w:p>
    <w:p w14:paraId="7756D097" w14:textId="77777777" w:rsidR="007938D3" w:rsidRPr="0048074D" w:rsidRDefault="007938D3" w:rsidP="0048074D">
      <w:pPr>
        <w:spacing w:after="0" w:line="240" w:lineRule="auto"/>
        <w:jc w:val="both"/>
        <w:rPr>
          <w:rFonts w:ascii="PT Astra Serif" w:hAnsi="PT Astra Serif" w:cs="Arial"/>
          <w:color w:val="000000" w:themeColor="text1"/>
          <w:sz w:val="24"/>
          <w:szCs w:val="24"/>
        </w:rPr>
      </w:pPr>
      <w:r w:rsidRPr="0048074D">
        <w:rPr>
          <w:rFonts w:ascii="PT Astra Serif" w:hAnsi="PT Astra Serif" w:cs="Arial"/>
          <w:color w:val="000000" w:themeColor="text1"/>
          <w:sz w:val="24"/>
          <w:szCs w:val="24"/>
        </w:rPr>
        <w:t xml:space="preserve">  Задания диагностической работы различаются по форме и уровню сложности, который определяется способом познавательной деятельности, необходимым для выполнения задания. Выполнение заданий предполагает осуществление таких   действий как распознавание, воспроизведение и извлечение информации, сравнение, конкретизация, применение знаний (по образцу или в новом контексте), </w:t>
      </w:r>
      <w:proofErr w:type="gramStart"/>
      <w:r w:rsidRPr="0048074D">
        <w:rPr>
          <w:rFonts w:ascii="PT Astra Serif" w:hAnsi="PT Astra Serif" w:cs="Arial"/>
          <w:color w:val="000000" w:themeColor="text1"/>
          <w:sz w:val="24"/>
          <w:szCs w:val="24"/>
        </w:rPr>
        <w:t>объяснение  и</w:t>
      </w:r>
      <w:proofErr w:type="gramEnd"/>
      <w:r w:rsidRPr="0048074D">
        <w:rPr>
          <w:rFonts w:ascii="PT Astra Serif" w:hAnsi="PT Astra Serif" w:cs="Arial"/>
          <w:color w:val="000000" w:themeColor="text1"/>
          <w:sz w:val="24"/>
          <w:szCs w:val="24"/>
        </w:rPr>
        <w:t xml:space="preserve"> др.</w:t>
      </w:r>
    </w:p>
    <w:p w14:paraId="588D1914" w14:textId="77777777" w:rsidR="004E4ACD" w:rsidRPr="0048074D" w:rsidRDefault="004E4ACD" w:rsidP="0048074D">
      <w:pPr>
        <w:spacing w:after="0" w:line="240" w:lineRule="auto"/>
        <w:jc w:val="both"/>
        <w:rPr>
          <w:rFonts w:ascii="PT Astra Serif" w:hAnsi="PT Astra Serif" w:cs="Arial"/>
          <w:color w:val="000000" w:themeColor="text1"/>
          <w:sz w:val="24"/>
          <w:szCs w:val="24"/>
        </w:rPr>
      </w:pPr>
    </w:p>
    <w:p w14:paraId="38080795" w14:textId="77777777" w:rsidR="004E4ACD" w:rsidRPr="0048074D" w:rsidRDefault="002E3451" w:rsidP="0048074D">
      <w:pPr>
        <w:spacing w:after="0" w:line="240" w:lineRule="auto"/>
        <w:jc w:val="both"/>
        <w:rPr>
          <w:rFonts w:ascii="PT Astra Serif" w:eastAsia="Calibri" w:hAnsi="PT Astra Serif" w:cs="Arial"/>
          <w:b/>
          <w:bCs/>
          <w:color w:val="000000" w:themeColor="text1"/>
          <w:kern w:val="24"/>
          <w:sz w:val="24"/>
          <w:szCs w:val="24"/>
        </w:rPr>
      </w:pPr>
      <w:r w:rsidRPr="0048074D">
        <w:rPr>
          <w:rFonts w:ascii="PT Astra Serif" w:eastAsia="Times New Roman" w:hAnsi="PT Astra Serif" w:cs="Arial"/>
          <w:color w:val="000000" w:themeColor="text1"/>
          <w:sz w:val="24"/>
          <w:szCs w:val="24"/>
        </w:rPr>
        <w:t xml:space="preserve"> </w:t>
      </w:r>
      <w:r w:rsidRPr="0048074D">
        <w:rPr>
          <w:rFonts w:ascii="PT Astra Serif" w:eastAsia="Times New Roman" w:hAnsi="PT Astra Serif" w:cs="Arial"/>
          <w:b/>
          <w:color w:val="000000" w:themeColor="text1"/>
          <w:sz w:val="24"/>
          <w:szCs w:val="24"/>
        </w:rPr>
        <w:t>Рекомендованные у</w:t>
      </w:r>
      <w:r w:rsidR="004E4ACD" w:rsidRPr="0048074D">
        <w:rPr>
          <w:rFonts w:ascii="PT Astra Serif" w:eastAsia="Times New Roman" w:hAnsi="PT Astra Serif" w:cs="Arial"/>
          <w:b/>
          <w:color w:val="000000" w:themeColor="text1"/>
          <w:sz w:val="24"/>
          <w:szCs w:val="24"/>
        </w:rPr>
        <w:t>ровни</w:t>
      </w:r>
      <w:r w:rsidRPr="0048074D">
        <w:rPr>
          <w:rFonts w:ascii="PT Astra Serif" w:eastAsia="Times New Roman" w:hAnsi="PT Astra Serif" w:cs="Arial"/>
          <w:b/>
          <w:color w:val="000000" w:themeColor="text1"/>
          <w:sz w:val="24"/>
          <w:szCs w:val="24"/>
        </w:rPr>
        <w:t xml:space="preserve">  </w:t>
      </w:r>
    </w:p>
    <w:p w14:paraId="2717A783" w14:textId="77777777" w:rsidR="004E4ACD" w:rsidRPr="0048074D" w:rsidRDefault="004E4ACD" w:rsidP="0048074D">
      <w:pPr>
        <w:spacing w:after="0" w:line="240" w:lineRule="auto"/>
        <w:jc w:val="both"/>
        <w:rPr>
          <w:rFonts w:ascii="PT Astra Serif" w:eastAsia="Times New Roman" w:hAnsi="PT Astra Serif" w:cs="Arial"/>
          <w:color w:val="000000" w:themeColor="text1"/>
          <w:sz w:val="24"/>
          <w:szCs w:val="24"/>
        </w:rPr>
      </w:pPr>
      <w:r w:rsidRPr="0048074D">
        <w:rPr>
          <w:rFonts w:ascii="PT Astra Serif" w:eastAsia="Calibri" w:hAnsi="PT Astra Serif" w:cs="Arial"/>
          <w:b/>
          <w:bCs/>
          <w:color w:val="000000" w:themeColor="text1"/>
          <w:kern w:val="24"/>
          <w:sz w:val="24"/>
          <w:szCs w:val="24"/>
        </w:rPr>
        <w:t>недостаточный</w:t>
      </w:r>
      <w:r w:rsidRPr="0048074D">
        <w:rPr>
          <w:rFonts w:ascii="PT Astra Serif" w:eastAsia="Calibri" w:hAnsi="PT Astra Serif" w:cs="Arial"/>
          <w:b/>
          <w:color w:val="000000" w:themeColor="text1"/>
          <w:kern w:val="24"/>
          <w:sz w:val="24"/>
          <w:szCs w:val="24"/>
        </w:rPr>
        <w:t>–</w:t>
      </w:r>
      <w:r w:rsidRPr="0048074D">
        <w:rPr>
          <w:rFonts w:ascii="PT Astra Serif" w:eastAsia="Calibri" w:hAnsi="PT Astra Serif" w:cs="Arial"/>
          <w:color w:val="000000" w:themeColor="text1"/>
          <w:kern w:val="24"/>
          <w:sz w:val="24"/>
          <w:szCs w:val="24"/>
        </w:rPr>
        <w:t>выполнено менее 30% заданий работы</w:t>
      </w:r>
      <w:r w:rsidR="00C800B6" w:rsidRPr="0048074D">
        <w:rPr>
          <w:rFonts w:ascii="PT Astra Serif" w:eastAsia="Calibri" w:hAnsi="PT Astra Serif" w:cs="Arial"/>
          <w:color w:val="000000" w:themeColor="text1"/>
          <w:kern w:val="24"/>
          <w:sz w:val="24"/>
          <w:szCs w:val="24"/>
        </w:rPr>
        <w:t xml:space="preserve"> </w:t>
      </w:r>
    </w:p>
    <w:p w14:paraId="518211E6" w14:textId="77777777" w:rsidR="004E4ACD" w:rsidRPr="0048074D" w:rsidRDefault="004E4ACD" w:rsidP="0048074D">
      <w:pPr>
        <w:spacing w:after="0" w:line="240" w:lineRule="auto"/>
        <w:jc w:val="both"/>
        <w:rPr>
          <w:rFonts w:ascii="PT Astra Serif" w:eastAsia="Times New Roman" w:hAnsi="PT Astra Serif" w:cs="Arial"/>
          <w:color w:val="000000" w:themeColor="text1"/>
          <w:sz w:val="24"/>
          <w:szCs w:val="24"/>
        </w:rPr>
      </w:pPr>
      <w:r w:rsidRPr="0048074D">
        <w:rPr>
          <w:rFonts w:ascii="PT Astra Serif" w:eastAsia="Calibri" w:hAnsi="PT Astra Serif" w:cs="Arial"/>
          <w:b/>
          <w:bCs/>
          <w:color w:val="000000" w:themeColor="text1"/>
          <w:kern w:val="24"/>
          <w:sz w:val="24"/>
          <w:szCs w:val="24"/>
        </w:rPr>
        <w:t>пониженный</w:t>
      </w:r>
      <w:r w:rsidRPr="0048074D">
        <w:rPr>
          <w:rFonts w:ascii="PT Astra Serif" w:eastAsia="Calibri" w:hAnsi="PT Astra Serif" w:cs="Arial"/>
          <w:b/>
          <w:color w:val="000000" w:themeColor="text1"/>
          <w:kern w:val="24"/>
          <w:sz w:val="24"/>
          <w:szCs w:val="24"/>
        </w:rPr>
        <w:t>–</w:t>
      </w:r>
      <w:r w:rsidRPr="0048074D">
        <w:rPr>
          <w:rFonts w:ascii="PT Astra Serif" w:eastAsia="Calibri" w:hAnsi="PT Astra Serif" w:cs="Arial"/>
          <w:color w:val="000000" w:themeColor="text1"/>
          <w:kern w:val="24"/>
          <w:sz w:val="24"/>
          <w:szCs w:val="24"/>
        </w:rPr>
        <w:t xml:space="preserve">30-49% выполнения всей работы; </w:t>
      </w:r>
    </w:p>
    <w:p w14:paraId="05F57F12" w14:textId="77777777" w:rsidR="004E4ACD" w:rsidRPr="0048074D" w:rsidRDefault="004E4ACD" w:rsidP="0048074D">
      <w:pPr>
        <w:spacing w:after="0" w:line="240" w:lineRule="auto"/>
        <w:jc w:val="both"/>
        <w:rPr>
          <w:rFonts w:ascii="PT Astra Serif" w:eastAsia="Times New Roman" w:hAnsi="PT Astra Serif" w:cs="Arial"/>
          <w:color w:val="000000" w:themeColor="text1"/>
          <w:sz w:val="24"/>
          <w:szCs w:val="24"/>
        </w:rPr>
      </w:pPr>
      <w:r w:rsidRPr="0048074D">
        <w:rPr>
          <w:rFonts w:ascii="PT Astra Serif" w:eastAsia="Calibri" w:hAnsi="PT Astra Serif" w:cs="Arial"/>
          <w:b/>
          <w:bCs/>
          <w:color w:val="000000" w:themeColor="text1"/>
          <w:kern w:val="24"/>
          <w:sz w:val="24"/>
          <w:szCs w:val="24"/>
        </w:rPr>
        <w:t>базовый</w:t>
      </w:r>
      <w:r w:rsidRPr="0048074D">
        <w:rPr>
          <w:rFonts w:ascii="PT Astra Serif" w:eastAsia="Calibri" w:hAnsi="PT Astra Serif" w:cs="Arial"/>
          <w:bCs/>
          <w:color w:val="000000" w:themeColor="text1"/>
          <w:kern w:val="24"/>
          <w:sz w:val="24"/>
          <w:szCs w:val="24"/>
        </w:rPr>
        <w:t xml:space="preserve"> </w:t>
      </w:r>
      <w:r w:rsidR="007938D3" w:rsidRPr="0048074D">
        <w:rPr>
          <w:rFonts w:ascii="PT Astra Serif" w:eastAsia="Calibri" w:hAnsi="PT Astra Serif" w:cs="Arial"/>
          <w:color w:val="000000" w:themeColor="text1"/>
          <w:kern w:val="24"/>
          <w:sz w:val="24"/>
          <w:szCs w:val="24"/>
        </w:rPr>
        <w:t>–50%-75% выполнения всей работы;</w:t>
      </w:r>
    </w:p>
    <w:p w14:paraId="36189933" w14:textId="77777777" w:rsidR="004E4ACD" w:rsidRPr="0048074D" w:rsidRDefault="004E4ACD" w:rsidP="0048074D">
      <w:pPr>
        <w:spacing w:after="0" w:line="240" w:lineRule="auto"/>
        <w:jc w:val="both"/>
        <w:rPr>
          <w:rFonts w:ascii="PT Astra Serif" w:eastAsia="Times New Roman" w:hAnsi="PT Astra Serif" w:cs="Arial"/>
          <w:color w:val="000000" w:themeColor="text1"/>
          <w:sz w:val="24"/>
          <w:szCs w:val="24"/>
        </w:rPr>
      </w:pPr>
      <w:r w:rsidRPr="0048074D">
        <w:rPr>
          <w:rFonts w:ascii="PT Astra Serif" w:eastAsia="Calibri" w:hAnsi="PT Astra Serif" w:cs="Arial"/>
          <w:b/>
          <w:bCs/>
          <w:color w:val="000000" w:themeColor="text1"/>
          <w:kern w:val="24"/>
          <w:sz w:val="24"/>
          <w:szCs w:val="24"/>
        </w:rPr>
        <w:t>повышенный</w:t>
      </w:r>
      <w:r w:rsidRPr="0048074D">
        <w:rPr>
          <w:rFonts w:ascii="PT Astra Serif" w:eastAsia="Calibri" w:hAnsi="PT Astra Serif" w:cs="Arial"/>
          <w:bCs/>
          <w:color w:val="000000" w:themeColor="text1"/>
          <w:kern w:val="24"/>
          <w:sz w:val="24"/>
          <w:szCs w:val="24"/>
        </w:rPr>
        <w:t xml:space="preserve"> </w:t>
      </w:r>
      <w:r w:rsidR="00CC2181" w:rsidRPr="0048074D">
        <w:rPr>
          <w:rFonts w:ascii="PT Astra Serif" w:eastAsia="Calibri" w:hAnsi="PT Astra Serif" w:cs="Arial"/>
          <w:color w:val="000000" w:themeColor="text1"/>
          <w:kern w:val="24"/>
          <w:sz w:val="24"/>
          <w:szCs w:val="24"/>
        </w:rPr>
        <w:t>–</w:t>
      </w:r>
      <w:r w:rsidRPr="0048074D">
        <w:rPr>
          <w:rFonts w:ascii="PT Astra Serif" w:eastAsia="Calibri" w:hAnsi="PT Astra Serif" w:cs="Arial"/>
          <w:color w:val="000000" w:themeColor="text1"/>
          <w:kern w:val="24"/>
          <w:sz w:val="24"/>
          <w:szCs w:val="24"/>
        </w:rPr>
        <w:t xml:space="preserve"> выполнено более 75% заданий </w:t>
      </w:r>
      <w:r w:rsidR="00C800B6" w:rsidRPr="0048074D">
        <w:rPr>
          <w:rFonts w:ascii="PT Astra Serif" w:eastAsia="Calibri" w:hAnsi="PT Astra Serif" w:cs="Arial"/>
          <w:color w:val="000000" w:themeColor="text1"/>
          <w:kern w:val="24"/>
          <w:sz w:val="24"/>
          <w:szCs w:val="24"/>
        </w:rPr>
        <w:t xml:space="preserve"> </w:t>
      </w:r>
    </w:p>
    <w:p w14:paraId="68BA1430" w14:textId="77777777" w:rsidR="00EE7A4E" w:rsidRPr="0048074D" w:rsidRDefault="004E4ACD" w:rsidP="0048074D">
      <w:pPr>
        <w:spacing w:after="0" w:line="240" w:lineRule="auto"/>
        <w:contextualSpacing/>
        <w:jc w:val="both"/>
        <w:rPr>
          <w:rFonts w:ascii="PT Astra Serif" w:hAnsi="PT Astra Serif" w:cs="Arial"/>
          <w:b/>
          <w:color w:val="000000" w:themeColor="text1"/>
          <w:sz w:val="24"/>
          <w:szCs w:val="24"/>
        </w:rPr>
      </w:pPr>
      <w:r w:rsidRPr="0048074D">
        <w:rPr>
          <w:rFonts w:ascii="PT Astra Serif" w:hAnsi="PT Astra Serif" w:cs="Arial"/>
          <w:b/>
          <w:color w:val="000000" w:themeColor="text1"/>
          <w:sz w:val="24"/>
          <w:szCs w:val="24"/>
        </w:rPr>
        <w:lastRenderedPageBreak/>
        <w:t>Характеристики заданий и система оценивания</w:t>
      </w:r>
      <w:r w:rsidR="002E3451" w:rsidRPr="0048074D">
        <w:rPr>
          <w:rFonts w:ascii="PT Astra Serif" w:hAnsi="PT Astra Serif" w:cs="Arial"/>
          <w:b/>
          <w:color w:val="000000" w:themeColor="text1"/>
          <w:sz w:val="24"/>
          <w:szCs w:val="24"/>
        </w:rPr>
        <w:t>.</w:t>
      </w:r>
    </w:p>
    <w:p w14:paraId="45A56D66" w14:textId="77777777" w:rsidR="00CC2181" w:rsidRPr="0048074D" w:rsidRDefault="00CC2181" w:rsidP="0048074D">
      <w:pPr>
        <w:spacing w:after="0" w:line="240" w:lineRule="auto"/>
        <w:contextualSpacing/>
        <w:jc w:val="both"/>
        <w:rPr>
          <w:rFonts w:ascii="PT Astra Serif" w:hAnsi="PT Astra Serif" w:cs="Arial"/>
          <w:b/>
          <w:color w:val="000000" w:themeColor="text1"/>
          <w:sz w:val="24"/>
          <w:szCs w:val="24"/>
        </w:rPr>
      </w:pPr>
      <w:r w:rsidRPr="0048074D">
        <w:rPr>
          <w:rFonts w:ascii="PT Astra Serif" w:eastAsia="Times New Roman" w:hAnsi="PT Astra Serif"/>
          <w:bCs/>
          <w:color w:val="000000" w:themeColor="text1"/>
          <w:kern w:val="36"/>
          <w:sz w:val="24"/>
          <w:szCs w:val="24"/>
          <w:lang w:eastAsia="ru-RU"/>
        </w:rPr>
        <w:t xml:space="preserve">Обучающимся были предложены </w:t>
      </w:r>
      <w:proofErr w:type="gramStart"/>
      <w:r w:rsidRPr="0048074D">
        <w:rPr>
          <w:rFonts w:ascii="PT Astra Serif" w:eastAsia="Times New Roman" w:hAnsi="PT Astra Serif"/>
          <w:bCs/>
          <w:color w:val="000000" w:themeColor="text1"/>
          <w:kern w:val="36"/>
          <w:sz w:val="24"/>
          <w:szCs w:val="24"/>
          <w:lang w:eastAsia="ru-RU"/>
        </w:rPr>
        <w:t>такие  комплексные</w:t>
      </w:r>
      <w:proofErr w:type="gramEnd"/>
      <w:r w:rsidRPr="0048074D">
        <w:rPr>
          <w:rFonts w:ascii="PT Astra Serif" w:eastAsia="Times New Roman" w:hAnsi="PT Astra Serif"/>
          <w:bCs/>
          <w:color w:val="000000" w:themeColor="text1"/>
          <w:kern w:val="36"/>
          <w:sz w:val="24"/>
          <w:szCs w:val="24"/>
          <w:lang w:eastAsia="ru-RU"/>
        </w:rPr>
        <w:t xml:space="preserve"> задания:</w:t>
      </w:r>
    </w:p>
    <w:p w14:paraId="7662B479" w14:textId="77777777" w:rsidR="004E4ACD" w:rsidRPr="0048074D" w:rsidRDefault="004E4ACD" w:rsidP="0048074D">
      <w:pPr>
        <w:pStyle w:val="Default"/>
        <w:jc w:val="both"/>
        <w:rPr>
          <w:rFonts w:ascii="PT Astra Serif" w:hAnsi="PT Astra Serif"/>
          <w:b/>
          <w:color w:val="000000" w:themeColor="text1"/>
        </w:rPr>
      </w:pPr>
      <w:r w:rsidRPr="0048074D">
        <w:rPr>
          <w:rFonts w:ascii="PT Astra Serif" w:hAnsi="PT Astra Serif"/>
          <w:b/>
          <w:color w:val="000000" w:themeColor="text1"/>
        </w:rPr>
        <w:t>Комплексное задание «Команда лыжников» (2 задания).</w:t>
      </w:r>
    </w:p>
    <w:p w14:paraId="43B27EAB" w14:textId="77777777" w:rsidR="00C26593" w:rsidRPr="0048074D" w:rsidRDefault="004E4ACD" w:rsidP="0048074D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</w:t>
      </w:r>
      <w:r w:rsidR="002E3451" w:rsidRPr="0048074D">
        <w:rPr>
          <w:rFonts w:ascii="PT Astra Serif" w:hAnsi="PT Astra Serif"/>
          <w:color w:val="000000" w:themeColor="text1"/>
        </w:rPr>
        <w:t xml:space="preserve"> </w:t>
      </w:r>
      <w:r w:rsidRPr="0048074D">
        <w:rPr>
          <w:rFonts w:ascii="PT Astra Serif" w:hAnsi="PT Astra Serif"/>
          <w:color w:val="000000" w:themeColor="text1"/>
        </w:rPr>
        <w:t>Задания предваряются описанием реальной жизн</w:t>
      </w:r>
      <w:r w:rsidR="005C126B" w:rsidRPr="0048074D">
        <w:rPr>
          <w:rFonts w:ascii="PT Astra Serif" w:hAnsi="PT Astra Serif"/>
          <w:color w:val="000000" w:themeColor="text1"/>
        </w:rPr>
        <w:t xml:space="preserve">енной ситуации, понятной ученику. </w:t>
      </w:r>
      <w:r w:rsidRPr="0048074D">
        <w:rPr>
          <w:rFonts w:ascii="PT Astra Serif" w:hAnsi="PT Astra Serif"/>
          <w:color w:val="000000" w:themeColor="text1"/>
        </w:rPr>
        <w:t>Сведения, необходимые для понимания ситуации и выполнения заданий, представлены в тексте, в таблице, на рисунке. Для успешного выполнения первого задания от школьника требуется умение</w:t>
      </w:r>
      <w:r w:rsidR="00C26593" w:rsidRPr="0048074D">
        <w:rPr>
          <w:rFonts w:ascii="PT Astra Serif" w:hAnsi="PT Astra Serif"/>
          <w:color w:val="000000" w:themeColor="text1"/>
        </w:rPr>
        <w:t>:</w:t>
      </w:r>
    </w:p>
    <w:p w14:paraId="31B23193" w14:textId="77777777" w:rsidR="00C26593" w:rsidRPr="0048074D" w:rsidRDefault="004E4ACD" w:rsidP="0048074D">
      <w:pPr>
        <w:pStyle w:val="Default"/>
        <w:numPr>
          <w:ilvl w:val="0"/>
          <w:numId w:val="8"/>
        </w:numPr>
        <w:ind w:left="0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>чи</w:t>
      </w:r>
      <w:r w:rsidR="00C26593" w:rsidRPr="0048074D">
        <w:rPr>
          <w:rFonts w:ascii="PT Astra Serif" w:hAnsi="PT Astra Serif"/>
          <w:color w:val="000000" w:themeColor="text1"/>
        </w:rPr>
        <w:t>тать таблицу с</w:t>
      </w:r>
      <w:r w:rsidRPr="0048074D">
        <w:rPr>
          <w:rFonts w:ascii="PT Astra Serif" w:hAnsi="PT Astra Serif"/>
          <w:color w:val="000000" w:themeColor="text1"/>
        </w:rPr>
        <w:t xml:space="preserve"> </w:t>
      </w:r>
      <w:r w:rsidR="00A001A1" w:rsidRPr="0048074D">
        <w:rPr>
          <w:rFonts w:ascii="PT Astra Serif" w:hAnsi="PT Astra Serif"/>
          <w:color w:val="000000" w:themeColor="text1"/>
        </w:rPr>
        <w:t xml:space="preserve"> </w:t>
      </w:r>
      <w:r w:rsidRPr="0048074D">
        <w:rPr>
          <w:rFonts w:ascii="PT Astra Serif" w:hAnsi="PT Astra Serif"/>
          <w:color w:val="000000" w:themeColor="text1"/>
        </w:rPr>
        <w:t xml:space="preserve"> данными и предложенными условными обозначениями, </w:t>
      </w:r>
    </w:p>
    <w:p w14:paraId="1C24AADF" w14:textId="77777777" w:rsidR="00C26593" w:rsidRPr="0048074D" w:rsidRDefault="004E4ACD" w:rsidP="0048074D">
      <w:pPr>
        <w:pStyle w:val="Default"/>
        <w:numPr>
          <w:ilvl w:val="0"/>
          <w:numId w:val="8"/>
        </w:numPr>
        <w:ind w:left="0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выбирать нужную информацию из текста и таблицы, </w:t>
      </w:r>
    </w:p>
    <w:p w14:paraId="45BBF804" w14:textId="77777777" w:rsidR="005C126B" w:rsidRPr="0048074D" w:rsidRDefault="004E4ACD" w:rsidP="0048074D">
      <w:pPr>
        <w:pStyle w:val="Default"/>
        <w:numPr>
          <w:ilvl w:val="0"/>
          <w:numId w:val="8"/>
        </w:numPr>
        <w:ind w:left="0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вносить полученные данные в другую готовую таблицу. </w:t>
      </w:r>
    </w:p>
    <w:p w14:paraId="57268479" w14:textId="77777777" w:rsidR="00065DAB" w:rsidRPr="0048074D" w:rsidRDefault="00952219" w:rsidP="0048074D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 </w:t>
      </w:r>
      <w:r w:rsidR="005C126B"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>В хо</w:t>
      </w:r>
      <w:r w:rsidR="005C126B" w:rsidRPr="0048074D">
        <w:rPr>
          <w:rFonts w:ascii="PT Astra Serif" w:hAnsi="PT Astra Serif"/>
          <w:color w:val="000000" w:themeColor="text1"/>
        </w:rPr>
        <w:t xml:space="preserve">де </w:t>
      </w:r>
      <w:r w:rsidR="004114D2" w:rsidRPr="0048074D">
        <w:rPr>
          <w:rFonts w:ascii="PT Astra Serif" w:hAnsi="PT Astra Serif"/>
          <w:color w:val="000000" w:themeColor="text1"/>
        </w:rPr>
        <w:t>диагностики</w:t>
      </w:r>
      <w:r w:rsidR="005C126B" w:rsidRPr="0048074D">
        <w:rPr>
          <w:rFonts w:ascii="PT Astra Serif" w:hAnsi="PT Astra Serif"/>
          <w:color w:val="000000" w:themeColor="text1"/>
        </w:rPr>
        <w:t xml:space="preserve"> с заданием справили</w:t>
      </w:r>
      <w:r w:rsidR="004E4ACD" w:rsidRPr="0048074D">
        <w:rPr>
          <w:rFonts w:ascii="PT Astra Serif" w:hAnsi="PT Astra Serif"/>
          <w:color w:val="000000" w:themeColor="text1"/>
        </w:rPr>
        <w:t xml:space="preserve">сь </w:t>
      </w:r>
      <w:r w:rsidR="005C126B" w:rsidRPr="0048074D">
        <w:rPr>
          <w:rFonts w:ascii="PT Astra Serif" w:hAnsi="PT Astra Serif"/>
          <w:i/>
          <w:color w:val="000000" w:themeColor="text1"/>
        </w:rPr>
        <w:t>все учащиеся</w:t>
      </w:r>
      <w:r w:rsidR="004E4ACD" w:rsidRPr="0048074D">
        <w:rPr>
          <w:rFonts w:ascii="PT Astra Serif" w:hAnsi="PT Astra Serif"/>
          <w:i/>
          <w:color w:val="000000" w:themeColor="text1"/>
        </w:rPr>
        <w:t>.</w:t>
      </w:r>
      <w:r w:rsidR="004E4ACD" w:rsidRPr="0048074D">
        <w:rPr>
          <w:rFonts w:ascii="PT Astra Serif" w:hAnsi="PT Astra Serif"/>
          <w:color w:val="000000" w:themeColor="text1"/>
        </w:rPr>
        <w:t xml:space="preserve"> </w:t>
      </w:r>
      <w:r w:rsidR="005C126B"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Задание относится к заданиям низкого уровня сложности. </w:t>
      </w:r>
      <w:proofErr w:type="gramStart"/>
      <w:r w:rsidR="005C126B" w:rsidRPr="0048074D">
        <w:rPr>
          <w:rFonts w:ascii="PT Astra Serif" w:hAnsi="PT Astra Serif"/>
          <w:color w:val="000000" w:themeColor="text1"/>
        </w:rPr>
        <w:t xml:space="preserve">Обучающийся </w:t>
      </w:r>
      <w:r w:rsidR="004E4ACD" w:rsidRPr="0048074D">
        <w:rPr>
          <w:rFonts w:ascii="PT Astra Serif" w:hAnsi="PT Astra Serif"/>
          <w:color w:val="000000" w:themeColor="text1"/>
        </w:rPr>
        <w:t xml:space="preserve"> работает</w:t>
      </w:r>
      <w:proofErr w:type="gramEnd"/>
      <w:r w:rsidR="004E4ACD" w:rsidRPr="0048074D">
        <w:rPr>
          <w:rFonts w:ascii="PT Astra Serif" w:hAnsi="PT Astra Serif"/>
          <w:color w:val="000000" w:themeColor="text1"/>
        </w:rPr>
        <w:t xml:space="preserve"> в знакомой ситуации с информацией, представленной в явном виде</w:t>
      </w:r>
      <w:r w:rsidR="00065DAB" w:rsidRPr="0048074D">
        <w:rPr>
          <w:rFonts w:ascii="PT Astra Serif" w:hAnsi="PT Astra Serif"/>
          <w:color w:val="000000" w:themeColor="text1"/>
        </w:rPr>
        <w:t>.</w:t>
      </w:r>
    </w:p>
    <w:p w14:paraId="7BB4F9AF" w14:textId="77777777" w:rsidR="005C126B" w:rsidRPr="0048074D" w:rsidRDefault="005C126B" w:rsidP="0048074D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     </w:t>
      </w:r>
      <w:r w:rsidR="004E4ACD" w:rsidRPr="0048074D">
        <w:rPr>
          <w:rFonts w:ascii="PT Astra Serif" w:hAnsi="PT Astra Serif"/>
          <w:i/>
          <w:color w:val="000000" w:themeColor="text1"/>
        </w:rPr>
        <w:t>Второе задание</w:t>
      </w:r>
      <w:r w:rsidR="004E4ACD" w:rsidRPr="0048074D">
        <w:rPr>
          <w:rFonts w:ascii="PT Astra Serif" w:hAnsi="PT Astra Serif"/>
          <w:color w:val="000000" w:themeColor="text1"/>
        </w:rPr>
        <w:t xml:space="preserve"> имеет </w:t>
      </w:r>
      <w:r w:rsidRPr="0048074D">
        <w:rPr>
          <w:rFonts w:ascii="PT Astra Serif" w:hAnsi="PT Astra Serif"/>
          <w:color w:val="000000" w:themeColor="text1"/>
        </w:rPr>
        <w:t>средний</w:t>
      </w:r>
      <w:r w:rsidR="004E4ACD" w:rsidRPr="0048074D">
        <w:rPr>
          <w:rFonts w:ascii="PT Astra Serif" w:hAnsi="PT Astra Serif"/>
          <w:color w:val="000000" w:themeColor="text1"/>
        </w:rPr>
        <w:t xml:space="preserve"> уровень сложности. Усложнение достигается не только за счёт изменения характера самого задания, но и через привлечение более сложных видов д</w:t>
      </w:r>
      <w:r w:rsidR="00A001A1" w:rsidRPr="0048074D">
        <w:rPr>
          <w:rFonts w:ascii="PT Astra Serif" w:hAnsi="PT Astra Serif"/>
          <w:color w:val="000000" w:themeColor="text1"/>
        </w:rPr>
        <w:t xml:space="preserve">еятельности для его выполнения. </w:t>
      </w:r>
      <w:r w:rsidR="006C074C" w:rsidRPr="0048074D">
        <w:rPr>
          <w:rFonts w:ascii="PT Astra Serif" w:hAnsi="PT Astra Serif"/>
          <w:color w:val="000000" w:themeColor="text1"/>
        </w:rPr>
        <w:t>На основе данных таблицы 1</w:t>
      </w:r>
      <w:r w:rsidR="004E4ACD" w:rsidRPr="0048074D">
        <w:rPr>
          <w:rFonts w:ascii="PT Astra Serif" w:hAnsi="PT Astra Serif"/>
          <w:color w:val="000000" w:themeColor="text1"/>
        </w:rPr>
        <w:t xml:space="preserve">, приведенной в описании ситуации, составлены </w:t>
      </w:r>
      <w:proofErr w:type="gramStart"/>
      <w:r w:rsidR="004E4ACD" w:rsidRPr="0048074D">
        <w:rPr>
          <w:rFonts w:ascii="PT Astra Serif" w:hAnsi="PT Astra Serif"/>
          <w:color w:val="000000" w:themeColor="text1"/>
        </w:rPr>
        <w:t>несколько  утверждений</w:t>
      </w:r>
      <w:proofErr w:type="gramEnd"/>
      <w:r w:rsidR="004E4ACD" w:rsidRPr="0048074D">
        <w:rPr>
          <w:rFonts w:ascii="PT Astra Serif" w:hAnsi="PT Astra Serif"/>
          <w:color w:val="000000" w:themeColor="text1"/>
        </w:rPr>
        <w:t>, в которых использованы логические связки и термины. От учащихся требовалось установить истинность каждого из этих утверждений. Для успешного выполнения задания ученикам нужно было соотнести утве</w:t>
      </w:r>
      <w:r w:rsidR="00A001A1" w:rsidRPr="0048074D">
        <w:rPr>
          <w:rFonts w:ascii="PT Astra Serif" w:hAnsi="PT Astra Serif"/>
          <w:color w:val="000000" w:themeColor="text1"/>
        </w:rPr>
        <w:t>рждение и информацию таблицы 1</w:t>
      </w:r>
      <w:r w:rsidR="004E4ACD" w:rsidRPr="0048074D">
        <w:rPr>
          <w:rFonts w:ascii="PT Astra Serif" w:hAnsi="PT Astra Serif"/>
          <w:color w:val="000000" w:themeColor="text1"/>
        </w:rPr>
        <w:t xml:space="preserve">, провести соответствующие ситуации </w:t>
      </w:r>
      <w:r w:rsidR="00A001A1"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рассуждения. </w:t>
      </w:r>
    </w:p>
    <w:p w14:paraId="68DBA5B5" w14:textId="77777777" w:rsidR="005C126B" w:rsidRPr="0048074D" w:rsidRDefault="005C126B" w:rsidP="0048074D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   </w:t>
      </w:r>
      <w:r w:rsidR="004E4ACD" w:rsidRPr="0048074D">
        <w:rPr>
          <w:rFonts w:ascii="PT Astra Serif" w:hAnsi="PT Astra Serif"/>
          <w:color w:val="000000" w:themeColor="text1"/>
        </w:rPr>
        <w:t xml:space="preserve">Во время </w:t>
      </w:r>
      <w:r w:rsidR="006C074C" w:rsidRPr="0048074D">
        <w:rPr>
          <w:rFonts w:ascii="PT Astra Serif" w:hAnsi="PT Astra Serif"/>
          <w:color w:val="000000" w:themeColor="text1"/>
        </w:rPr>
        <w:t>диагностики</w:t>
      </w:r>
      <w:r w:rsidR="004E4ACD" w:rsidRPr="0048074D">
        <w:rPr>
          <w:rFonts w:ascii="PT Astra Serif" w:hAnsi="PT Astra Serif"/>
          <w:color w:val="000000" w:themeColor="text1"/>
        </w:rPr>
        <w:t xml:space="preserve"> </w:t>
      </w:r>
      <w:r w:rsidRPr="0048074D">
        <w:rPr>
          <w:rFonts w:ascii="PT Astra Serif" w:hAnsi="PT Astra Serif"/>
          <w:color w:val="000000" w:themeColor="text1"/>
        </w:rPr>
        <w:t>обучающиеся</w:t>
      </w:r>
      <w:r w:rsidR="004E4ACD" w:rsidRPr="0048074D">
        <w:rPr>
          <w:rFonts w:ascii="PT Astra Serif" w:hAnsi="PT Astra Serif"/>
          <w:color w:val="000000" w:themeColor="text1"/>
        </w:rPr>
        <w:t xml:space="preserve"> продемонстрировали </w:t>
      </w:r>
      <w:r w:rsidRPr="0048074D">
        <w:rPr>
          <w:rFonts w:ascii="PT Astra Serif" w:hAnsi="PT Astra Serif"/>
          <w:color w:val="000000" w:themeColor="text1"/>
        </w:rPr>
        <w:t xml:space="preserve">хорошие </w:t>
      </w:r>
      <w:r w:rsidR="004E4ACD" w:rsidRPr="0048074D">
        <w:rPr>
          <w:rFonts w:ascii="PT Astra Serif" w:hAnsi="PT Astra Serif"/>
          <w:color w:val="000000" w:themeColor="text1"/>
        </w:rPr>
        <w:t xml:space="preserve">результаты выполнения задания. </w:t>
      </w:r>
      <w:r w:rsidR="00C800B6" w:rsidRPr="0048074D">
        <w:rPr>
          <w:rFonts w:ascii="PT Astra Serif" w:hAnsi="PT Astra Serif"/>
          <w:color w:val="000000" w:themeColor="text1"/>
        </w:rPr>
        <w:t>60%</w:t>
      </w:r>
      <w:r w:rsidRPr="0048074D">
        <w:rPr>
          <w:rFonts w:ascii="PT Astra Serif" w:hAnsi="PT Astra Serif"/>
          <w:color w:val="000000" w:themeColor="text1"/>
        </w:rPr>
        <w:t xml:space="preserve"> учащихся</w:t>
      </w:r>
      <w:r w:rsidR="004E4ACD" w:rsidRPr="0048074D">
        <w:rPr>
          <w:rFonts w:ascii="PT Astra Serif" w:hAnsi="PT Astra Serif"/>
          <w:color w:val="000000" w:themeColor="text1"/>
        </w:rPr>
        <w:t xml:space="preserve"> полностью справились с заданием (указали три истинных утверждения и не указали ложные), </w:t>
      </w:r>
      <w:r w:rsidR="00C800B6" w:rsidRPr="0048074D">
        <w:rPr>
          <w:rFonts w:ascii="PT Astra Serif" w:hAnsi="PT Astra Serif"/>
          <w:color w:val="000000" w:themeColor="text1"/>
        </w:rPr>
        <w:t>40</w:t>
      </w:r>
      <w:r w:rsidR="004E4ACD" w:rsidRPr="0048074D">
        <w:rPr>
          <w:rFonts w:ascii="PT Astra Serif" w:hAnsi="PT Astra Serif"/>
          <w:color w:val="000000" w:themeColor="text1"/>
        </w:rPr>
        <w:t xml:space="preserve"> учащихся указали только два из трёх истинных утверждени</w:t>
      </w:r>
      <w:r w:rsidRPr="0048074D">
        <w:rPr>
          <w:rFonts w:ascii="PT Astra Serif" w:hAnsi="PT Astra Serif"/>
          <w:color w:val="000000" w:themeColor="text1"/>
        </w:rPr>
        <w:t xml:space="preserve">й. Анализ ответов показал, что </w:t>
      </w:r>
      <w:r w:rsidR="004E4ACD" w:rsidRPr="0048074D">
        <w:rPr>
          <w:rFonts w:ascii="PT Astra Serif" w:hAnsi="PT Astra Serif"/>
          <w:color w:val="000000" w:themeColor="text1"/>
        </w:rPr>
        <w:t xml:space="preserve">в основном </w:t>
      </w:r>
      <w:r w:rsidR="00CC2181"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смогли установить истинность </w:t>
      </w:r>
      <w:r w:rsidR="00C800B6"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утверждения, возможно, что они затруднились интерпретировать слова «какое-то снаряжение для тренировок». Анализ ошибочных ответов показал, что </w:t>
      </w:r>
      <w:proofErr w:type="gramStart"/>
      <w:r w:rsidR="00E365DC" w:rsidRPr="0048074D">
        <w:rPr>
          <w:rFonts w:ascii="PT Astra Serif" w:hAnsi="PT Astra Serif"/>
          <w:color w:val="000000" w:themeColor="text1"/>
        </w:rPr>
        <w:t>два  ученика</w:t>
      </w:r>
      <w:proofErr w:type="gramEnd"/>
      <w:r w:rsidR="00E365DC" w:rsidRPr="0048074D">
        <w:rPr>
          <w:rFonts w:ascii="PT Astra Serif" w:hAnsi="PT Astra Serif"/>
          <w:color w:val="000000" w:themeColor="text1"/>
        </w:rPr>
        <w:t xml:space="preserve"> (Ельцов С., Мамаева А.)</w:t>
      </w:r>
      <w:r w:rsidR="004E4ACD" w:rsidRPr="0048074D">
        <w:rPr>
          <w:rFonts w:ascii="PT Astra Serif" w:hAnsi="PT Astra Serif"/>
          <w:color w:val="000000" w:themeColor="text1"/>
        </w:rPr>
        <w:t xml:space="preserve"> неверно трактовали те или иные из логических связок и терминов («если, то», «есть», «все», «каждый», «и»). </w:t>
      </w:r>
    </w:p>
    <w:p w14:paraId="4D7109C3" w14:textId="77777777" w:rsidR="00751F8D" w:rsidRPr="0048074D" w:rsidRDefault="005C126B" w:rsidP="0048074D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  </w:t>
      </w:r>
      <w:r w:rsidR="004E4ACD"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b/>
          <w:color w:val="000000" w:themeColor="text1"/>
        </w:rPr>
        <w:t>Комплексное задание «Петерг</w:t>
      </w:r>
      <w:r w:rsidRPr="0048074D">
        <w:rPr>
          <w:rFonts w:ascii="PT Astra Serif" w:hAnsi="PT Astra Serif"/>
          <w:b/>
          <w:color w:val="000000" w:themeColor="text1"/>
        </w:rPr>
        <w:t>оф» (1 задание</w:t>
      </w:r>
      <w:r w:rsidRPr="0048074D">
        <w:rPr>
          <w:rFonts w:ascii="PT Astra Serif" w:hAnsi="PT Astra Serif"/>
          <w:color w:val="000000" w:themeColor="text1"/>
        </w:rPr>
        <w:t>). П</w:t>
      </w:r>
      <w:r w:rsidR="004E4ACD" w:rsidRPr="0048074D">
        <w:rPr>
          <w:rFonts w:ascii="PT Astra Serif" w:hAnsi="PT Astra Serif"/>
          <w:color w:val="000000" w:themeColor="text1"/>
        </w:rPr>
        <w:t xml:space="preserve">редлагается </w:t>
      </w:r>
      <w:r w:rsidR="00C63A00"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жизненная ситуация, в которой описывается подготовка к путешествию </w:t>
      </w:r>
      <w:r w:rsidR="00C63A00" w:rsidRPr="0048074D">
        <w:rPr>
          <w:rFonts w:ascii="PT Astra Serif" w:hAnsi="PT Astra Serif"/>
          <w:color w:val="000000" w:themeColor="text1"/>
        </w:rPr>
        <w:t xml:space="preserve">  </w:t>
      </w:r>
      <w:r w:rsidR="004E4ACD" w:rsidRPr="0048074D">
        <w:rPr>
          <w:rFonts w:ascii="PT Astra Serif" w:hAnsi="PT Astra Serif"/>
          <w:color w:val="000000" w:themeColor="text1"/>
        </w:rPr>
        <w:t xml:space="preserve"> и посещение музея в рамках этой поездки. </w:t>
      </w:r>
      <w:r w:rsidRPr="0048074D">
        <w:rPr>
          <w:rFonts w:ascii="PT Astra Serif" w:hAnsi="PT Astra Serif"/>
          <w:color w:val="000000" w:themeColor="text1"/>
        </w:rPr>
        <w:t>В задании</w:t>
      </w:r>
      <w:r w:rsidR="004E4ACD" w:rsidRPr="0048074D">
        <w:rPr>
          <w:rFonts w:ascii="PT Astra Serif" w:hAnsi="PT Astra Serif"/>
          <w:color w:val="000000" w:themeColor="text1"/>
        </w:rPr>
        <w:t xml:space="preserve"> общее описание ситуации дополняется планом пути, который позволяет добраться до места назначения (куда надо приехать, на каком транспорте, сколько времени уходит и др.) и выступает набором обязательных условий учебной задачи, приводящих к правильному ответу. </w:t>
      </w:r>
    </w:p>
    <w:p w14:paraId="04906518" w14:textId="77777777" w:rsidR="00C63A00" w:rsidRPr="0048074D" w:rsidRDefault="00751F8D" w:rsidP="0048074D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    </w:t>
      </w:r>
      <w:r w:rsidR="004E4ACD" w:rsidRPr="0048074D">
        <w:rPr>
          <w:rFonts w:ascii="PT Astra Serif" w:hAnsi="PT Astra Serif"/>
          <w:color w:val="000000" w:themeColor="text1"/>
        </w:rPr>
        <w:t xml:space="preserve">Чтобы справиться с заданием, </w:t>
      </w:r>
      <w:r w:rsidRPr="0048074D">
        <w:rPr>
          <w:rFonts w:ascii="PT Astra Serif" w:hAnsi="PT Astra Serif"/>
          <w:color w:val="000000" w:themeColor="text1"/>
        </w:rPr>
        <w:t>обучающемуся</w:t>
      </w:r>
      <w:r w:rsidR="004E4ACD" w:rsidRPr="0048074D">
        <w:rPr>
          <w:rFonts w:ascii="PT Astra Serif" w:hAnsi="PT Astra Serif"/>
          <w:color w:val="000000" w:themeColor="text1"/>
        </w:rPr>
        <w:t xml:space="preserve"> потребуются следующие умения: </w:t>
      </w:r>
    </w:p>
    <w:p w14:paraId="328308BC" w14:textId="77777777" w:rsidR="00C63A00" w:rsidRPr="0048074D" w:rsidRDefault="004E4ACD" w:rsidP="0048074D">
      <w:pPr>
        <w:pStyle w:val="Default"/>
        <w:numPr>
          <w:ilvl w:val="0"/>
          <w:numId w:val="9"/>
        </w:numPr>
        <w:ind w:left="0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>извлекать и учитывать в ходе рассуждений информацию из разных частей задания (из общего описания ситуации, из уточняющих сведений),</w:t>
      </w:r>
    </w:p>
    <w:p w14:paraId="67F2E4EB" w14:textId="77777777" w:rsidR="00C63A00" w:rsidRPr="0048074D" w:rsidRDefault="004E4ACD" w:rsidP="0048074D">
      <w:pPr>
        <w:pStyle w:val="Default"/>
        <w:numPr>
          <w:ilvl w:val="0"/>
          <w:numId w:val="9"/>
        </w:numPr>
        <w:ind w:left="0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выполнять действия с величинами времени (с переходом от одних единиц времени к другим), </w:t>
      </w:r>
    </w:p>
    <w:p w14:paraId="6C44F64B" w14:textId="77777777" w:rsidR="00751F8D" w:rsidRPr="0048074D" w:rsidRDefault="004E4ACD" w:rsidP="0048074D">
      <w:pPr>
        <w:pStyle w:val="Default"/>
        <w:numPr>
          <w:ilvl w:val="0"/>
          <w:numId w:val="9"/>
        </w:numPr>
        <w:ind w:left="0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приводить решение или объяснение, подтверждающее полученный ответ. Задание имеет </w:t>
      </w:r>
      <w:r w:rsidR="00751F8D" w:rsidRPr="0048074D">
        <w:rPr>
          <w:rFonts w:ascii="PT Astra Serif" w:hAnsi="PT Astra Serif"/>
          <w:color w:val="000000" w:themeColor="text1"/>
        </w:rPr>
        <w:t>средний</w:t>
      </w:r>
      <w:r w:rsidRPr="0048074D">
        <w:rPr>
          <w:rFonts w:ascii="PT Astra Serif" w:hAnsi="PT Astra Serif"/>
          <w:color w:val="000000" w:themeColor="text1"/>
        </w:rPr>
        <w:t xml:space="preserve"> уровень сложности.</w:t>
      </w:r>
    </w:p>
    <w:p w14:paraId="2CA97CCE" w14:textId="77777777" w:rsidR="00751F8D" w:rsidRPr="0048074D" w:rsidRDefault="00C800B6" w:rsidP="0048074D">
      <w:pPr>
        <w:pStyle w:val="Default"/>
        <w:jc w:val="both"/>
        <w:rPr>
          <w:rFonts w:ascii="PT Astra Serif" w:hAnsi="PT Astra Serif"/>
          <w:b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   Во время диагностики обучающиеся продемонстрировали низкие результаты выполнения задания.</w:t>
      </w:r>
    </w:p>
    <w:p w14:paraId="7D25B17D" w14:textId="77777777" w:rsidR="00C86A30" w:rsidRPr="0048074D" w:rsidRDefault="00C86A30" w:rsidP="0048074D">
      <w:pPr>
        <w:pStyle w:val="Default"/>
        <w:jc w:val="both"/>
        <w:rPr>
          <w:rFonts w:ascii="PT Astra Serif" w:hAnsi="PT Astra Serif"/>
          <w:b/>
          <w:color w:val="000000" w:themeColor="text1"/>
        </w:rPr>
      </w:pPr>
      <w:r w:rsidRPr="0048074D">
        <w:rPr>
          <w:rFonts w:ascii="PT Astra Serif" w:hAnsi="PT Astra Serif"/>
          <w:b/>
          <w:color w:val="000000" w:themeColor="text1"/>
        </w:rPr>
        <w:t xml:space="preserve">     </w:t>
      </w:r>
      <w:r w:rsidR="004E4ACD" w:rsidRPr="0048074D">
        <w:rPr>
          <w:rFonts w:ascii="PT Astra Serif" w:hAnsi="PT Astra Serif"/>
          <w:b/>
          <w:color w:val="000000" w:themeColor="text1"/>
        </w:rPr>
        <w:t>Комплексное задание «Развёртки» (2 задания).</w:t>
      </w:r>
    </w:p>
    <w:p w14:paraId="2A1713A1" w14:textId="77777777" w:rsidR="00C86A30" w:rsidRPr="0048074D" w:rsidRDefault="00C86A30" w:rsidP="0048074D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При выполнении первого задания ученику нужно продемонстрировать наличие представлений о развёртке прямоугольного параллелепипеда, её форме и размерах. </w:t>
      </w:r>
      <w:r w:rsidR="00C800B6"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</w:t>
      </w:r>
    </w:p>
    <w:p w14:paraId="5258CDD8" w14:textId="77777777" w:rsidR="00DA6D98" w:rsidRPr="0048074D" w:rsidRDefault="00C86A30" w:rsidP="0048074D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 </w:t>
      </w:r>
      <w:r w:rsidR="004E4ACD" w:rsidRPr="0048074D">
        <w:rPr>
          <w:rFonts w:ascii="PT Astra Serif" w:hAnsi="PT Astra Serif"/>
          <w:color w:val="000000" w:themeColor="text1"/>
        </w:rPr>
        <w:t xml:space="preserve">В ходе </w:t>
      </w:r>
      <w:r w:rsidR="006C074C" w:rsidRPr="0048074D">
        <w:rPr>
          <w:rFonts w:ascii="PT Astra Serif" w:hAnsi="PT Astra Serif"/>
          <w:color w:val="000000" w:themeColor="text1"/>
        </w:rPr>
        <w:t>диагностики</w:t>
      </w:r>
      <w:r w:rsidR="004E4ACD" w:rsidRPr="0048074D">
        <w:rPr>
          <w:rFonts w:ascii="PT Astra Serif" w:hAnsi="PT Astra Serif"/>
          <w:color w:val="000000" w:themeColor="text1"/>
        </w:rPr>
        <w:t xml:space="preserve"> </w:t>
      </w:r>
      <w:r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показали невысокие результаты выполнения этого задания низкого уровня сложности. </w:t>
      </w:r>
      <w:r w:rsidR="009B574D" w:rsidRPr="0048074D">
        <w:rPr>
          <w:rFonts w:ascii="PT Astra Serif" w:hAnsi="PT Astra Serif"/>
          <w:color w:val="000000" w:themeColor="text1"/>
        </w:rPr>
        <w:t xml:space="preserve">80%  </w:t>
      </w:r>
      <w:r w:rsidR="004E4ACD" w:rsidRPr="0048074D">
        <w:rPr>
          <w:rFonts w:ascii="PT Astra Serif" w:hAnsi="PT Astra Serif"/>
          <w:color w:val="000000" w:themeColor="text1"/>
        </w:rPr>
        <w:t xml:space="preserve"> смогли выбрать один верн</w:t>
      </w:r>
      <w:r w:rsidRPr="0048074D">
        <w:rPr>
          <w:rFonts w:ascii="PT Astra Serif" w:hAnsi="PT Astra Serif"/>
          <w:color w:val="000000" w:themeColor="text1"/>
        </w:rPr>
        <w:t xml:space="preserve">ый ответ, </w:t>
      </w:r>
      <w:r w:rsidR="009B574D" w:rsidRPr="0048074D">
        <w:rPr>
          <w:rFonts w:ascii="PT Astra Serif" w:hAnsi="PT Astra Serif"/>
          <w:color w:val="000000" w:themeColor="text1"/>
        </w:rPr>
        <w:t xml:space="preserve">один </w:t>
      </w:r>
      <w:proofErr w:type="gramStart"/>
      <w:r w:rsidR="009B574D" w:rsidRPr="0048074D">
        <w:rPr>
          <w:rFonts w:ascii="PT Astra Serif" w:hAnsi="PT Astra Serif"/>
          <w:color w:val="000000" w:themeColor="text1"/>
        </w:rPr>
        <w:t xml:space="preserve">ученик </w:t>
      </w:r>
      <w:r w:rsidR="004E4ACD" w:rsidRPr="0048074D">
        <w:rPr>
          <w:rFonts w:ascii="PT Astra Serif" w:hAnsi="PT Astra Serif"/>
          <w:color w:val="000000" w:themeColor="text1"/>
        </w:rPr>
        <w:t xml:space="preserve"> –</w:t>
      </w:r>
      <w:proofErr w:type="gramEnd"/>
      <w:r w:rsidR="004E4ACD" w:rsidRPr="0048074D">
        <w:rPr>
          <w:rFonts w:ascii="PT Astra Serif" w:hAnsi="PT Astra Serif"/>
          <w:color w:val="000000" w:themeColor="text1"/>
        </w:rPr>
        <w:t xml:space="preserve"> два. </w:t>
      </w:r>
      <w:r w:rsidR="009B574D"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</w:t>
      </w:r>
    </w:p>
    <w:p w14:paraId="33DDC6D0" w14:textId="77777777" w:rsidR="00C63A00" w:rsidRPr="0048074D" w:rsidRDefault="00DA6D98" w:rsidP="0048074D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   </w:t>
      </w:r>
      <w:r w:rsidR="004E4ACD" w:rsidRPr="0048074D">
        <w:rPr>
          <w:rFonts w:ascii="PT Astra Serif" w:hAnsi="PT Astra Serif"/>
          <w:color w:val="000000" w:themeColor="text1"/>
        </w:rPr>
        <w:t xml:space="preserve">Во втором задании предложенная учебная ситуация усложняется. На приведённом рисунке изображена конструкция, составленная из нескольких </w:t>
      </w:r>
      <w:r w:rsidR="006C074C"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пространственных фигур. Ученику предлагается выбрать развёртки фигур, использованных в конструкции. Чтобы справиться с </w:t>
      </w:r>
      <w:proofErr w:type="gramStart"/>
      <w:r w:rsidR="004E4ACD" w:rsidRPr="0048074D">
        <w:rPr>
          <w:rFonts w:ascii="PT Astra Serif" w:hAnsi="PT Astra Serif"/>
          <w:color w:val="000000" w:themeColor="text1"/>
        </w:rPr>
        <w:t xml:space="preserve">заданием, </w:t>
      </w:r>
      <w:r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</w:t>
      </w:r>
      <w:proofErr w:type="gramEnd"/>
      <w:r w:rsidR="004E4ACD" w:rsidRPr="0048074D">
        <w:rPr>
          <w:rFonts w:ascii="PT Astra Serif" w:hAnsi="PT Astra Serif"/>
          <w:color w:val="000000" w:themeColor="text1"/>
        </w:rPr>
        <w:t>нужно различать пространственные геометрические фигуры, распознавать и выбирать их развёртки. От него требуется умение</w:t>
      </w:r>
      <w:r w:rsidR="00C63A00" w:rsidRPr="0048074D">
        <w:rPr>
          <w:rFonts w:ascii="PT Astra Serif" w:hAnsi="PT Astra Serif"/>
          <w:color w:val="000000" w:themeColor="text1"/>
        </w:rPr>
        <w:t>:</w:t>
      </w:r>
    </w:p>
    <w:p w14:paraId="5E20F041" w14:textId="77777777" w:rsidR="00C63A00" w:rsidRPr="0048074D" w:rsidRDefault="004E4ACD" w:rsidP="0048074D">
      <w:pPr>
        <w:pStyle w:val="Default"/>
        <w:numPr>
          <w:ilvl w:val="0"/>
          <w:numId w:val="10"/>
        </w:numPr>
        <w:ind w:left="0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мысленно сопоставлять трёхмерные и двумерные объекты, </w:t>
      </w:r>
    </w:p>
    <w:p w14:paraId="30ADCD86" w14:textId="77777777" w:rsidR="00DA6D98" w:rsidRPr="0048074D" w:rsidRDefault="004E4ACD" w:rsidP="0048074D">
      <w:pPr>
        <w:pStyle w:val="Default"/>
        <w:numPr>
          <w:ilvl w:val="0"/>
          <w:numId w:val="10"/>
        </w:numPr>
        <w:ind w:left="0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составлять целое из частей. </w:t>
      </w:r>
      <w:r w:rsidR="00E365DC" w:rsidRPr="0048074D">
        <w:rPr>
          <w:rFonts w:ascii="PT Astra Serif" w:hAnsi="PT Astra Serif"/>
          <w:color w:val="000000" w:themeColor="text1"/>
        </w:rPr>
        <w:t xml:space="preserve"> </w:t>
      </w:r>
      <w:r w:rsidRPr="0048074D">
        <w:rPr>
          <w:rFonts w:ascii="PT Astra Serif" w:hAnsi="PT Astra Serif"/>
          <w:color w:val="000000" w:themeColor="text1"/>
        </w:rPr>
        <w:t xml:space="preserve"> </w:t>
      </w:r>
    </w:p>
    <w:p w14:paraId="16B25457" w14:textId="77777777" w:rsidR="00DA6D98" w:rsidRPr="0048074D" w:rsidRDefault="00DA6D98" w:rsidP="0048074D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lastRenderedPageBreak/>
        <w:t xml:space="preserve">    </w:t>
      </w:r>
      <w:r w:rsidR="004E4ACD" w:rsidRPr="0048074D">
        <w:rPr>
          <w:rFonts w:ascii="PT Astra Serif" w:hAnsi="PT Astra Serif"/>
          <w:color w:val="000000" w:themeColor="text1"/>
        </w:rPr>
        <w:t xml:space="preserve">По результатам </w:t>
      </w:r>
      <w:r w:rsidR="00C63A00" w:rsidRPr="0048074D">
        <w:rPr>
          <w:rFonts w:ascii="PT Astra Serif" w:hAnsi="PT Astra Serif"/>
          <w:color w:val="000000" w:themeColor="text1"/>
        </w:rPr>
        <w:t>диагностики</w:t>
      </w:r>
      <w:r w:rsidR="004E4ACD" w:rsidRPr="0048074D">
        <w:rPr>
          <w:rFonts w:ascii="PT Astra Serif" w:hAnsi="PT Astra Serif"/>
          <w:color w:val="000000" w:themeColor="text1"/>
        </w:rPr>
        <w:t xml:space="preserve"> было установлено, что </w:t>
      </w:r>
      <w:r w:rsidR="009B574D" w:rsidRPr="0048074D">
        <w:rPr>
          <w:rFonts w:ascii="PT Astra Serif" w:hAnsi="PT Astra Serif"/>
          <w:color w:val="000000" w:themeColor="text1"/>
        </w:rPr>
        <w:t>40%</w:t>
      </w:r>
      <w:r w:rsidRPr="0048074D">
        <w:rPr>
          <w:rFonts w:ascii="PT Astra Serif" w:hAnsi="PT Astra Serif"/>
          <w:color w:val="000000" w:themeColor="text1"/>
        </w:rPr>
        <w:t xml:space="preserve"> ученика</w:t>
      </w:r>
      <w:r w:rsidR="004E4ACD" w:rsidRPr="0048074D">
        <w:rPr>
          <w:rFonts w:ascii="PT Astra Serif" w:hAnsi="PT Astra Serif"/>
          <w:color w:val="000000" w:themeColor="text1"/>
        </w:rPr>
        <w:t xml:space="preserve"> справились с этим заданием </w:t>
      </w:r>
      <w:r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</w:t>
      </w:r>
      <w:r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полностью, </w:t>
      </w:r>
      <w:r w:rsidR="009B574D" w:rsidRPr="0048074D">
        <w:rPr>
          <w:rFonts w:ascii="PT Astra Serif" w:hAnsi="PT Astra Serif"/>
          <w:color w:val="000000" w:themeColor="text1"/>
        </w:rPr>
        <w:t>60%</w:t>
      </w:r>
      <w:r w:rsidRPr="0048074D">
        <w:rPr>
          <w:rFonts w:ascii="PT Astra Serif" w:hAnsi="PT Astra Serif"/>
          <w:color w:val="000000" w:themeColor="text1"/>
        </w:rPr>
        <w:t xml:space="preserve"> ученика </w:t>
      </w:r>
      <w:r w:rsidR="004E4ACD" w:rsidRPr="0048074D">
        <w:rPr>
          <w:rFonts w:ascii="PT Astra Serif" w:hAnsi="PT Astra Serif"/>
          <w:color w:val="000000" w:themeColor="text1"/>
        </w:rPr>
        <w:t>выполнявших справили</w:t>
      </w:r>
      <w:r w:rsidR="00E365DC" w:rsidRPr="0048074D">
        <w:rPr>
          <w:rFonts w:ascii="PT Astra Serif" w:hAnsi="PT Astra Serif"/>
          <w:color w:val="000000" w:themeColor="text1"/>
        </w:rPr>
        <w:t>сь частично – верно отметили две нужные</w:t>
      </w:r>
      <w:r w:rsidR="004E4ACD" w:rsidRPr="0048074D">
        <w:rPr>
          <w:rFonts w:ascii="PT Astra Serif" w:hAnsi="PT Astra Serif"/>
          <w:color w:val="000000" w:themeColor="text1"/>
        </w:rPr>
        <w:t xml:space="preserve"> развёртки из трех. </w:t>
      </w:r>
      <w:r w:rsidR="009B574D"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</w:t>
      </w:r>
      <w:r w:rsidR="00E365DC"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</w:t>
      </w:r>
    </w:p>
    <w:p w14:paraId="525A4C18" w14:textId="77777777" w:rsidR="00DA6D98" w:rsidRPr="0048074D" w:rsidRDefault="00DA6D98" w:rsidP="0048074D">
      <w:pPr>
        <w:pStyle w:val="Default"/>
        <w:jc w:val="both"/>
        <w:rPr>
          <w:rFonts w:ascii="PT Astra Serif" w:hAnsi="PT Astra Serif"/>
          <w:b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  </w:t>
      </w:r>
      <w:r w:rsidR="00CC2181"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b/>
          <w:color w:val="000000" w:themeColor="text1"/>
        </w:rPr>
        <w:t xml:space="preserve"> </w:t>
      </w:r>
      <w:proofErr w:type="gramStart"/>
      <w:r w:rsidR="00CC2181" w:rsidRPr="0048074D">
        <w:rPr>
          <w:rFonts w:ascii="PT Astra Serif" w:hAnsi="PT Astra Serif"/>
          <w:b/>
          <w:color w:val="000000" w:themeColor="text1"/>
        </w:rPr>
        <w:t>З</w:t>
      </w:r>
      <w:r w:rsidR="004E4ACD" w:rsidRPr="0048074D">
        <w:rPr>
          <w:rFonts w:ascii="PT Astra Serif" w:hAnsi="PT Astra Serif"/>
          <w:b/>
          <w:color w:val="000000" w:themeColor="text1"/>
        </w:rPr>
        <w:t>адание</w:t>
      </w:r>
      <w:r w:rsidR="00CC2181" w:rsidRPr="0048074D">
        <w:rPr>
          <w:rFonts w:ascii="PT Astra Serif" w:hAnsi="PT Astra Serif"/>
          <w:b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b/>
          <w:color w:val="000000" w:themeColor="text1"/>
        </w:rPr>
        <w:t xml:space="preserve"> «</w:t>
      </w:r>
      <w:proofErr w:type="gramEnd"/>
      <w:r w:rsidRPr="0048074D">
        <w:rPr>
          <w:rFonts w:ascii="PT Astra Serif" w:hAnsi="PT Astra Serif"/>
          <w:b/>
          <w:color w:val="000000" w:themeColor="text1"/>
        </w:rPr>
        <w:t xml:space="preserve">Опрос </w:t>
      </w:r>
      <w:r w:rsidR="0028396B" w:rsidRPr="0048074D">
        <w:rPr>
          <w:rFonts w:ascii="PT Astra Serif" w:hAnsi="PT Astra Serif"/>
          <w:b/>
          <w:color w:val="000000" w:themeColor="text1"/>
        </w:rPr>
        <w:t>учащихся</w:t>
      </w:r>
      <w:r w:rsidRPr="0048074D">
        <w:rPr>
          <w:rFonts w:ascii="PT Astra Serif" w:hAnsi="PT Astra Serif"/>
          <w:b/>
          <w:color w:val="000000" w:themeColor="text1"/>
        </w:rPr>
        <w:t>» (1 задание</w:t>
      </w:r>
      <w:r w:rsidR="004E4ACD" w:rsidRPr="0048074D">
        <w:rPr>
          <w:rFonts w:ascii="PT Astra Serif" w:hAnsi="PT Astra Serif"/>
          <w:b/>
          <w:color w:val="000000" w:themeColor="text1"/>
        </w:rPr>
        <w:t xml:space="preserve">). </w:t>
      </w:r>
    </w:p>
    <w:p w14:paraId="6D26214A" w14:textId="77777777" w:rsidR="00DA6D98" w:rsidRPr="0048074D" w:rsidRDefault="009B574D" w:rsidP="0048074D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Информация, необходимая для выполнения заданий, приводится в двух формах (текст и </w:t>
      </w:r>
      <w:r w:rsidR="0028396B"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диаграмма, на которой в отдельных столбцах представлены данные, характеризующие мнения, высказанные девочками и мальчиками). </w:t>
      </w:r>
    </w:p>
    <w:p w14:paraId="6AD7F54A" w14:textId="77777777" w:rsidR="0028396B" w:rsidRPr="0048074D" w:rsidRDefault="009B574D" w:rsidP="0048074D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</w:t>
      </w:r>
      <w:r w:rsidR="004E4ACD" w:rsidRPr="0048074D">
        <w:rPr>
          <w:rFonts w:ascii="PT Astra Serif" w:hAnsi="PT Astra Serif"/>
          <w:color w:val="000000" w:themeColor="text1"/>
        </w:rPr>
        <w:t xml:space="preserve"> Для успешного выполнения задания требуются следующие предметные и </w:t>
      </w:r>
      <w:proofErr w:type="spellStart"/>
      <w:r w:rsidR="004E4ACD" w:rsidRPr="0048074D">
        <w:rPr>
          <w:rFonts w:ascii="PT Astra Serif" w:hAnsi="PT Astra Serif"/>
          <w:color w:val="000000" w:themeColor="text1"/>
        </w:rPr>
        <w:t>общеучебные</w:t>
      </w:r>
      <w:proofErr w:type="spellEnd"/>
      <w:r w:rsidR="004E4ACD" w:rsidRPr="0048074D">
        <w:rPr>
          <w:rFonts w:ascii="PT Astra Serif" w:hAnsi="PT Astra Serif"/>
          <w:color w:val="000000" w:themeColor="text1"/>
        </w:rPr>
        <w:t xml:space="preserve"> умения: </w:t>
      </w:r>
    </w:p>
    <w:p w14:paraId="79E9F6D0" w14:textId="77777777" w:rsidR="00DA6D98" w:rsidRPr="0048074D" w:rsidRDefault="004E4ACD" w:rsidP="0048074D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свободно читать и интерпретировать данные диаграммы, </w:t>
      </w:r>
      <w:r w:rsidR="0028396B" w:rsidRPr="0048074D">
        <w:rPr>
          <w:rFonts w:ascii="PT Astra Serif" w:hAnsi="PT Astra Serif"/>
          <w:color w:val="000000" w:themeColor="text1"/>
        </w:rPr>
        <w:t>условные обозначения.</w:t>
      </w:r>
      <w:r w:rsidRPr="0048074D">
        <w:rPr>
          <w:rFonts w:ascii="PT Astra Serif" w:hAnsi="PT Astra Serif"/>
          <w:color w:val="000000" w:themeColor="text1"/>
        </w:rPr>
        <w:t xml:space="preserve"> </w:t>
      </w:r>
      <w:r w:rsidR="00DA6D98" w:rsidRPr="0048074D">
        <w:rPr>
          <w:rFonts w:ascii="PT Astra Serif" w:hAnsi="PT Astra Serif"/>
          <w:color w:val="000000" w:themeColor="text1"/>
        </w:rPr>
        <w:t xml:space="preserve"> </w:t>
      </w:r>
    </w:p>
    <w:p w14:paraId="1FAE8F29" w14:textId="77777777" w:rsidR="00C63A00" w:rsidRPr="0048074D" w:rsidRDefault="004E4ACD" w:rsidP="0048074D">
      <w:pPr>
        <w:pStyle w:val="Default"/>
        <w:jc w:val="both"/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</w:pPr>
      <w:r w:rsidRPr="0048074D">
        <w:rPr>
          <w:rFonts w:ascii="PT Astra Serif" w:hAnsi="PT Astra Serif"/>
          <w:color w:val="000000" w:themeColor="text1"/>
        </w:rPr>
        <w:t xml:space="preserve">Во время </w:t>
      </w:r>
      <w:r w:rsidR="00C63A00" w:rsidRPr="0048074D">
        <w:rPr>
          <w:rFonts w:ascii="PT Astra Serif" w:hAnsi="PT Astra Serif"/>
          <w:color w:val="000000" w:themeColor="text1"/>
        </w:rPr>
        <w:t>диагностики</w:t>
      </w:r>
      <w:r w:rsidRPr="0048074D">
        <w:rPr>
          <w:rFonts w:ascii="PT Astra Serif" w:hAnsi="PT Astra Serif"/>
          <w:color w:val="000000" w:themeColor="text1"/>
        </w:rPr>
        <w:t xml:space="preserve"> полностью справились с этим заданием повышенного уровня сло</w:t>
      </w:r>
      <w:r w:rsidR="00DA6D98" w:rsidRPr="0048074D">
        <w:rPr>
          <w:rFonts w:ascii="PT Astra Serif" w:hAnsi="PT Astra Serif"/>
          <w:color w:val="000000" w:themeColor="text1"/>
        </w:rPr>
        <w:t xml:space="preserve">жности </w:t>
      </w:r>
      <w:r w:rsidR="009B574D" w:rsidRPr="0048074D">
        <w:rPr>
          <w:rFonts w:ascii="PT Astra Serif" w:hAnsi="PT Astra Serif"/>
          <w:color w:val="000000" w:themeColor="text1"/>
        </w:rPr>
        <w:t>40%</w:t>
      </w:r>
      <w:r w:rsidR="0028396B" w:rsidRPr="0048074D">
        <w:rPr>
          <w:rFonts w:ascii="PT Astra Serif" w:hAnsi="PT Astra Serif"/>
          <w:color w:val="000000" w:themeColor="text1"/>
        </w:rPr>
        <w:t xml:space="preserve"> учащихся</w:t>
      </w:r>
      <w:r w:rsidRPr="0048074D">
        <w:rPr>
          <w:rFonts w:ascii="PT Astra Serif" w:hAnsi="PT Astra Serif"/>
          <w:color w:val="000000" w:themeColor="text1"/>
        </w:rPr>
        <w:t xml:space="preserve">. Они правильно оценили истинность каждого из трёх утверждений (верное, неверное, верное). </w:t>
      </w:r>
      <w:r w:rsidR="00DA6D98" w:rsidRPr="0048074D">
        <w:rPr>
          <w:rFonts w:ascii="PT Astra Serif" w:hAnsi="PT Astra Serif"/>
          <w:color w:val="000000" w:themeColor="text1"/>
        </w:rPr>
        <w:t xml:space="preserve"> </w:t>
      </w:r>
      <w:r w:rsidRPr="0048074D">
        <w:rPr>
          <w:rFonts w:ascii="PT Astra Serif" w:hAnsi="PT Astra Serif"/>
          <w:color w:val="000000" w:themeColor="text1"/>
        </w:rPr>
        <w:t xml:space="preserve"> В основном школьники неверно оценили либо второе – ложное – утверждение (не сумели распознать столбец, содержащий нужные данные), или третье – истинное – утверждение (не сумели правильно определить и суммировать данные, изображённые двумя соседними столбцами диаграммы</w:t>
      </w:r>
      <w:r w:rsidR="00DA6D98" w:rsidRPr="0048074D">
        <w:rPr>
          <w:rFonts w:ascii="PT Astra Serif" w:hAnsi="PT Astra Serif"/>
          <w:color w:val="000000" w:themeColor="text1"/>
        </w:rPr>
        <w:t xml:space="preserve">  </w:t>
      </w:r>
    </w:p>
    <w:p w14:paraId="06B6ECA4" w14:textId="77777777" w:rsidR="00C63A00" w:rsidRPr="0048074D" w:rsidRDefault="00C63A00" w:rsidP="0048074D">
      <w:pPr>
        <w:pStyle w:val="Default"/>
        <w:rPr>
          <w:rFonts w:ascii="PT Astra Serif" w:eastAsia="Times New Roman" w:hAnsi="PT Astra Serif"/>
          <w:color w:val="000000" w:themeColor="text1"/>
          <w:lang w:eastAsia="ru-RU"/>
        </w:rPr>
      </w:pPr>
      <w:r w:rsidRPr="0048074D">
        <w:rPr>
          <w:rFonts w:ascii="PT Astra Serif" w:eastAsia="Times New Roman" w:hAnsi="PT Astra Serif"/>
          <w:color w:val="000000" w:themeColor="text1"/>
          <w:lang w:eastAsia="ru-RU"/>
        </w:rPr>
        <w:t xml:space="preserve">По итогам выполнения диагностической работы 60% учащихся продемонстрировали пониженный уровень подготовки и 40% – базовый уровень. </w:t>
      </w:r>
    </w:p>
    <w:p w14:paraId="32A113C4" w14:textId="77777777" w:rsidR="00C5485B" w:rsidRPr="0048074D" w:rsidRDefault="00551356" w:rsidP="0048074D">
      <w:pPr>
        <w:pStyle w:val="Default"/>
        <w:numPr>
          <w:ilvl w:val="0"/>
          <w:numId w:val="6"/>
        </w:numPr>
        <w:ind w:left="0" w:firstLine="0"/>
        <w:jc w:val="both"/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</w:pPr>
      <w:r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>Результаты диагностики показывают, что учащиеся не всегда успешно переносят знания, полученные в рамках одного предмета (математик</w:t>
      </w:r>
      <w:r w:rsidR="0018537B" w:rsidRPr="0048074D">
        <w:rPr>
          <w:rFonts w:ascii="PT Astra Serif" w:eastAsia="Times New Roman" w:hAnsi="PT Astra Serif"/>
          <w:bCs/>
          <w:color w:val="000000" w:themeColor="text1"/>
          <w:kern w:val="36"/>
          <w:lang w:eastAsia="ru-RU"/>
        </w:rPr>
        <w:t>и) на другие предметные области.</w:t>
      </w:r>
    </w:p>
    <w:p w14:paraId="688004EA" w14:textId="77777777" w:rsidR="00CC2181" w:rsidRPr="0048074D" w:rsidRDefault="00CC2181" w:rsidP="0048074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8074D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Работая с учащимися с ОВЗ, которые имеют средние учебные возможности, понятно, что без прочного усвоения базовых знаний этими детьми, невозможно дальнейшее обучение.</w:t>
      </w:r>
    </w:p>
    <w:p w14:paraId="1249867D" w14:textId="77777777" w:rsidR="00CC2181" w:rsidRPr="0048074D" w:rsidRDefault="00CC2181" w:rsidP="0048074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8074D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Такие дети могут реализовать свой потенциал только при условии вовремя начатого и адекватно реализованного обучения и воспитания с учетом особых образовательных потребностей, заданных особенностями психического и физического развития.</w:t>
      </w:r>
    </w:p>
    <w:p w14:paraId="29B91818" w14:textId="77777777" w:rsidR="005F0EFD" w:rsidRPr="0048074D" w:rsidRDefault="00CC2181" w:rsidP="0048074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48074D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 Развивать математическую грамотность надо постепенно, начиная с </w:t>
      </w:r>
      <w:r w:rsidR="00C63A00" w:rsidRPr="0048074D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начальных классов</w:t>
      </w:r>
      <w:r w:rsidRPr="0048074D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 Регулярно включать в ход урока задания на «изменение и зависимости», «пространство и форма», «неопределенность», «количественные рассуждения» и т.п</w:t>
      </w:r>
      <w:r w:rsidR="007655A8" w:rsidRPr="0048074D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14:paraId="3CDE0A6A" w14:textId="77777777" w:rsidR="00235792" w:rsidRPr="0048074D" w:rsidRDefault="007655A8" w:rsidP="0048074D">
      <w:pPr>
        <w:pStyle w:val="a4"/>
        <w:spacing w:before="0" w:beforeAutospacing="0" w:after="0"/>
        <w:jc w:val="both"/>
        <w:rPr>
          <w:rFonts w:ascii="PT Astra Serif" w:hAnsi="PT Astra Serif"/>
          <w:color w:val="000000" w:themeColor="text1"/>
        </w:rPr>
      </w:pPr>
      <w:r w:rsidRPr="0048074D">
        <w:rPr>
          <w:rFonts w:ascii="PT Astra Serif" w:hAnsi="PT Astra Serif"/>
          <w:color w:val="000000" w:themeColor="text1"/>
        </w:rPr>
        <w:t xml:space="preserve">  </w:t>
      </w:r>
      <w:r w:rsidR="00235792" w:rsidRPr="0048074D">
        <w:rPr>
          <w:rFonts w:ascii="PT Astra Serif" w:eastAsiaTheme="minorEastAsia" w:hAnsi="PT Astra Serif" w:cstheme="minorBidi"/>
          <w:bCs/>
          <w:color w:val="000000" w:themeColor="text1"/>
          <w:kern w:val="24"/>
        </w:rPr>
        <w:t>Важным условием для успешной интеграции у</w:t>
      </w:r>
      <w:r w:rsidRPr="0048074D">
        <w:rPr>
          <w:rFonts w:ascii="PT Astra Serif" w:eastAsiaTheme="minorEastAsia" w:hAnsi="PT Astra Serif" w:cstheme="minorBidi"/>
          <w:bCs/>
          <w:color w:val="000000" w:themeColor="text1"/>
          <w:kern w:val="24"/>
        </w:rPr>
        <w:t xml:space="preserve">чащихся с нарушением </w:t>
      </w:r>
      <w:proofErr w:type="gramStart"/>
      <w:r w:rsidRPr="0048074D">
        <w:rPr>
          <w:rFonts w:ascii="PT Astra Serif" w:eastAsiaTheme="minorEastAsia" w:hAnsi="PT Astra Serif" w:cstheme="minorBidi"/>
          <w:bCs/>
          <w:color w:val="000000" w:themeColor="text1"/>
          <w:kern w:val="24"/>
        </w:rPr>
        <w:t xml:space="preserve">интеллекта  </w:t>
      </w:r>
      <w:r w:rsidR="00235792" w:rsidRPr="0048074D">
        <w:rPr>
          <w:rFonts w:ascii="PT Astra Serif" w:eastAsiaTheme="minorEastAsia" w:hAnsi="PT Astra Serif" w:cstheme="minorBidi"/>
          <w:bCs/>
          <w:color w:val="000000" w:themeColor="text1"/>
          <w:kern w:val="24"/>
        </w:rPr>
        <w:t>в</w:t>
      </w:r>
      <w:proofErr w:type="gramEnd"/>
      <w:r w:rsidR="00235792" w:rsidRPr="0048074D">
        <w:rPr>
          <w:rFonts w:ascii="PT Astra Serif" w:eastAsiaTheme="minorEastAsia" w:hAnsi="PT Astra Serif" w:cstheme="minorBidi"/>
          <w:bCs/>
          <w:color w:val="000000" w:themeColor="text1"/>
          <w:kern w:val="24"/>
        </w:rPr>
        <w:t xml:space="preserve"> социум является умение применять полученные знания на практике. Через решение практико- ориенти</w:t>
      </w:r>
      <w:r w:rsidRPr="0048074D">
        <w:rPr>
          <w:rFonts w:ascii="PT Astra Serif" w:eastAsiaTheme="minorEastAsia" w:hAnsi="PT Astra Serif" w:cstheme="minorBidi"/>
          <w:bCs/>
          <w:color w:val="000000" w:themeColor="text1"/>
          <w:kern w:val="24"/>
        </w:rPr>
        <w:t xml:space="preserve">рованных и </w:t>
      </w:r>
      <w:proofErr w:type="gramStart"/>
      <w:r w:rsidRPr="0048074D">
        <w:rPr>
          <w:rFonts w:ascii="PT Astra Serif" w:eastAsiaTheme="minorEastAsia" w:hAnsi="PT Astra Serif" w:cstheme="minorBidi"/>
          <w:bCs/>
          <w:color w:val="000000" w:themeColor="text1"/>
          <w:kern w:val="24"/>
        </w:rPr>
        <w:t>ситуационных  задач</w:t>
      </w:r>
      <w:proofErr w:type="gramEnd"/>
      <w:r w:rsidRPr="0048074D">
        <w:rPr>
          <w:rFonts w:ascii="PT Astra Serif" w:eastAsiaTheme="minorEastAsia" w:hAnsi="PT Astra Serif" w:cstheme="minorBidi"/>
          <w:bCs/>
          <w:color w:val="000000" w:themeColor="text1"/>
          <w:kern w:val="24"/>
        </w:rPr>
        <w:t xml:space="preserve">, </w:t>
      </w:r>
      <w:r w:rsidR="00235792" w:rsidRPr="0048074D">
        <w:rPr>
          <w:rFonts w:ascii="PT Astra Serif" w:eastAsiaTheme="minorEastAsia" w:hAnsi="PT Astra Serif" w:cstheme="minorBidi"/>
          <w:bCs/>
          <w:color w:val="000000" w:themeColor="text1"/>
          <w:kern w:val="24"/>
        </w:rPr>
        <w:t>направленных на формирование функциональной грамотности, идет подготовка учащихся к самостоятельной жизни, к трудовой деятельности.</w:t>
      </w:r>
    </w:p>
    <w:p w14:paraId="2D42591A" w14:textId="77777777" w:rsidR="00DA6D98" w:rsidRPr="0048074D" w:rsidRDefault="00DA6D98" w:rsidP="0048074D">
      <w:pPr>
        <w:spacing w:after="0" w:line="240" w:lineRule="auto"/>
        <w:rPr>
          <w:rFonts w:ascii="PT Astra Serif" w:hAnsi="PT Astra Serif"/>
          <w:color w:val="000000" w:themeColor="text1"/>
          <w:sz w:val="24"/>
          <w:szCs w:val="24"/>
          <w:lang w:eastAsia="ru-RU"/>
        </w:rPr>
      </w:pPr>
    </w:p>
    <w:p w14:paraId="6561170E" w14:textId="77777777" w:rsidR="00DA6D98" w:rsidRPr="0048074D" w:rsidRDefault="00DA6D98" w:rsidP="0048074D">
      <w:pPr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</w:p>
    <w:p w14:paraId="0993025F" w14:textId="77777777" w:rsidR="0033263C" w:rsidRPr="0048074D" w:rsidRDefault="0033263C" w:rsidP="0048074D">
      <w:pPr>
        <w:pStyle w:val="a3"/>
        <w:spacing w:after="0" w:line="240" w:lineRule="auto"/>
        <w:ind w:left="0"/>
        <w:rPr>
          <w:rFonts w:ascii="PT Astra Serif" w:hAnsi="PT Astra Serif"/>
          <w:sz w:val="24"/>
          <w:szCs w:val="24"/>
          <w:lang w:eastAsia="ru-RU"/>
        </w:rPr>
      </w:pPr>
      <w:r w:rsidRPr="0048074D">
        <w:rPr>
          <w:rFonts w:ascii="PT Astra Serif" w:hAnsi="PT Astra Serif"/>
          <w:sz w:val="24"/>
          <w:szCs w:val="24"/>
          <w:lang w:eastAsia="ru-RU"/>
        </w:rPr>
        <w:t>Использованная литература:</w:t>
      </w:r>
    </w:p>
    <w:p w14:paraId="65032709" w14:textId="4823341C" w:rsidR="0033263C" w:rsidRPr="0048074D" w:rsidRDefault="0033263C" w:rsidP="0048074D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PT Astra Serif" w:hAnsi="PT Astra Serif"/>
          <w:sz w:val="24"/>
          <w:szCs w:val="24"/>
          <w:lang w:eastAsia="ru-RU"/>
        </w:rPr>
      </w:pPr>
      <w:r w:rsidRPr="0048074D">
        <w:rPr>
          <w:rFonts w:ascii="PT Astra Serif" w:eastAsia="Times New Roman" w:hAnsi="PT Astra Serif" w:cs="Arial"/>
          <w:kern w:val="36"/>
          <w:sz w:val="24"/>
          <w:szCs w:val="24"/>
          <w:lang w:eastAsia="ru-RU"/>
        </w:rPr>
        <w:t>Математика. 9 класс. Учебник (для обучающихся с интеллектуальными нарушениями)</w:t>
      </w:r>
    </w:p>
    <w:p w14:paraId="44FD641A" w14:textId="6E0D5E05" w:rsidR="0033263C" w:rsidRPr="0048074D" w:rsidRDefault="0033263C" w:rsidP="0048074D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074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Антропов А. П., </w:t>
      </w:r>
      <w:proofErr w:type="spellStart"/>
      <w:r w:rsidRPr="0048074D">
        <w:rPr>
          <w:rFonts w:ascii="PT Astra Serif" w:eastAsia="Times New Roman" w:hAnsi="PT Astra Serif" w:cs="Arial"/>
          <w:sz w:val="24"/>
          <w:szCs w:val="24"/>
          <w:lang w:eastAsia="ru-RU"/>
        </w:rPr>
        <w:t>Ходот</w:t>
      </w:r>
      <w:proofErr w:type="spellEnd"/>
      <w:r w:rsidRPr="0048074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А. Ю., </w:t>
      </w:r>
      <w:proofErr w:type="spellStart"/>
      <w:r w:rsidRPr="0048074D">
        <w:rPr>
          <w:rFonts w:ascii="PT Astra Serif" w:eastAsia="Times New Roman" w:hAnsi="PT Astra Serif" w:cs="Arial"/>
          <w:sz w:val="24"/>
          <w:szCs w:val="24"/>
          <w:lang w:eastAsia="ru-RU"/>
        </w:rPr>
        <w:t>Ходот</w:t>
      </w:r>
      <w:proofErr w:type="spellEnd"/>
      <w:r w:rsidRPr="0048074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Т. Г.</w:t>
      </w:r>
    </w:p>
    <w:p w14:paraId="11DCDE87" w14:textId="4B9B7A05" w:rsidR="0048074D" w:rsidRPr="0048074D" w:rsidRDefault="0048074D" w:rsidP="0048074D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8074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Методика преподавания математики в коррекционной школе. М.Н. Перова. Гуманитарный издательский центр </w:t>
      </w:r>
      <w:proofErr w:type="spellStart"/>
      <w:r w:rsidRPr="0048074D">
        <w:rPr>
          <w:rFonts w:ascii="PT Astra Serif" w:eastAsia="Times New Roman" w:hAnsi="PT Astra Serif" w:cs="Arial"/>
          <w:sz w:val="24"/>
          <w:szCs w:val="24"/>
          <w:lang w:eastAsia="ru-RU"/>
        </w:rPr>
        <w:t>Владос</w:t>
      </w:r>
      <w:proofErr w:type="spellEnd"/>
      <w:r w:rsidRPr="0048074D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</w:p>
    <w:p w14:paraId="1FC2AF8E" w14:textId="77777777" w:rsidR="0033263C" w:rsidRDefault="0033263C" w:rsidP="00DA6D98">
      <w:pPr>
        <w:rPr>
          <w:lang w:eastAsia="ru-RU"/>
        </w:rPr>
      </w:pPr>
    </w:p>
    <w:p w14:paraId="1AABAD26" w14:textId="77777777" w:rsidR="00DA6D98" w:rsidRDefault="00DA6D98" w:rsidP="00DA6D98">
      <w:pPr>
        <w:rPr>
          <w:lang w:eastAsia="ru-RU"/>
        </w:rPr>
      </w:pPr>
    </w:p>
    <w:p w14:paraId="471E4087" w14:textId="77777777" w:rsidR="00DA6D98" w:rsidRDefault="00DA6D98" w:rsidP="00DA6D98">
      <w:pPr>
        <w:rPr>
          <w:lang w:eastAsia="ru-RU"/>
        </w:rPr>
      </w:pPr>
    </w:p>
    <w:p w14:paraId="6E9E5DF2" w14:textId="77777777" w:rsidR="00DA6D98" w:rsidRPr="00DA6D98" w:rsidRDefault="00DA6D98" w:rsidP="00DA6D98">
      <w:pPr>
        <w:rPr>
          <w:lang w:eastAsia="ru-RU"/>
        </w:rPr>
      </w:pPr>
    </w:p>
    <w:sectPr w:rsidR="00DA6D98" w:rsidRPr="00DA6D98" w:rsidSect="005513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5DB"/>
    <w:multiLevelType w:val="hybridMultilevel"/>
    <w:tmpl w:val="362E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45A"/>
    <w:multiLevelType w:val="hybridMultilevel"/>
    <w:tmpl w:val="26DAE56A"/>
    <w:lvl w:ilvl="0" w:tplc="BB86A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F784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1A0A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B40D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87EA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6D08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3B04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47AA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512D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07AE5A10"/>
    <w:multiLevelType w:val="hybridMultilevel"/>
    <w:tmpl w:val="BE7AFBFC"/>
    <w:lvl w:ilvl="0" w:tplc="B7D2A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89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06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0C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43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EB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6D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AE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6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9903AD"/>
    <w:multiLevelType w:val="hybridMultilevel"/>
    <w:tmpl w:val="4AF6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1A13"/>
    <w:multiLevelType w:val="hybridMultilevel"/>
    <w:tmpl w:val="D80CBFC2"/>
    <w:lvl w:ilvl="0" w:tplc="B8FAE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D82F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7C04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4E9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5208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F9C0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A062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B50F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C469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26A420E2"/>
    <w:multiLevelType w:val="hybridMultilevel"/>
    <w:tmpl w:val="717C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92BAD"/>
    <w:multiLevelType w:val="hybridMultilevel"/>
    <w:tmpl w:val="894CAE6A"/>
    <w:lvl w:ilvl="0" w:tplc="89422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C3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29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C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E1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A4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8F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64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C53C93"/>
    <w:multiLevelType w:val="hybridMultilevel"/>
    <w:tmpl w:val="426A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E5EC8"/>
    <w:multiLevelType w:val="hybridMultilevel"/>
    <w:tmpl w:val="CB3C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83A85"/>
    <w:multiLevelType w:val="hybridMultilevel"/>
    <w:tmpl w:val="98380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607F7"/>
    <w:multiLevelType w:val="hybridMultilevel"/>
    <w:tmpl w:val="CC52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C0"/>
    <w:rsid w:val="00065DAB"/>
    <w:rsid w:val="00082920"/>
    <w:rsid w:val="001057FA"/>
    <w:rsid w:val="001462D3"/>
    <w:rsid w:val="0018537B"/>
    <w:rsid w:val="001E7A1A"/>
    <w:rsid w:val="00215DBA"/>
    <w:rsid w:val="00217A13"/>
    <w:rsid w:val="00235792"/>
    <w:rsid w:val="0028396B"/>
    <w:rsid w:val="00291CEE"/>
    <w:rsid w:val="002E3451"/>
    <w:rsid w:val="002E4933"/>
    <w:rsid w:val="0033263C"/>
    <w:rsid w:val="003D70D4"/>
    <w:rsid w:val="004114D2"/>
    <w:rsid w:val="0048014F"/>
    <w:rsid w:val="0048074D"/>
    <w:rsid w:val="004E4ACD"/>
    <w:rsid w:val="00551356"/>
    <w:rsid w:val="005939A7"/>
    <w:rsid w:val="005C126B"/>
    <w:rsid w:val="005F0EFD"/>
    <w:rsid w:val="006C074C"/>
    <w:rsid w:val="00751F8D"/>
    <w:rsid w:val="007655A8"/>
    <w:rsid w:val="007938D3"/>
    <w:rsid w:val="00810A73"/>
    <w:rsid w:val="008D299D"/>
    <w:rsid w:val="008D43E7"/>
    <w:rsid w:val="00952219"/>
    <w:rsid w:val="009B574D"/>
    <w:rsid w:val="00A001A1"/>
    <w:rsid w:val="00A16755"/>
    <w:rsid w:val="00A753AD"/>
    <w:rsid w:val="00BD52CE"/>
    <w:rsid w:val="00C26593"/>
    <w:rsid w:val="00C5485B"/>
    <w:rsid w:val="00C63A00"/>
    <w:rsid w:val="00C800B6"/>
    <w:rsid w:val="00C86A30"/>
    <w:rsid w:val="00CC2181"/>
    <w:rsid w:val="00D24F46"/>
    <w:rsid w:val="00DA6D98"/>
    <w:rsid w:val="00E2107D"/>
    <w:rsid w:val="00E365DC"/>
    <w:rsid w:val="00EA53C0"/>
    <w:rsid w:val="00EE7A4E"/>
    <w:rsid w:val="00EF0CA3"/>
    <w:rsid w:val="00F77119"/>
    <w:rsid w:val="00FC5E5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1929"/>
  <w15:docId w15:val="{08B5E9D9-25E6-4296-AAA8-283B31E7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C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E7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1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A53C0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EA53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5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217A13"/>
    <w:rPr>
      <w:b/>
      <w:bCs/>
    </w:rPr>
  </w:style>
  <w:style w:type="character" w:styleId="a6">
    <w:name w:val="Emphasis"/>
    <w:basedOn w:val="a0"/>
    <w:uiPriority w:val="20"/>
    <w:qFormat/>
    <w:rsid w:val="00217A1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21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E2107D"/>
    <w:rPr>
      <w:color w:val="0000FF"/>
      <w:u w:val="single"/>
    </w:rPr>
  </w:style>
  <w:style w:type="paragraph" w:customStyle="1" w:styleId="block-992e73d2d1sla-mediadesc">
    <w:name w:val="block-992e73d2d1sla-media__desc"/>
    <w:basedOn w:val="a"/>
    <w:rsid w:val="00E2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ck-992e73d2d1sla-mediabtn">
    <w:name w:val="block-992e73d2d1sla-media__btn"/>
    <w:basedOn w:val="a0"/>
    <w:rsid w:val="00E2107D"/>
  </w:style>
  <w:style w:type="character" w:customStyle="1" w:styleId="ctatext">
    <w:name w:val="ctatext"/>
    <w:basedOn w:val="a0"/>
    <w:rsid w:val="00E2107D"/>
  </w:style>
  <w:style w:type="character" w:customStyle="1" w:styleId="posttitle">
    <w:name w:val="posttitle"/>
    <w:basedOn w:val="a0"/>
    <w:rsid w:val="00E2107D"/>
  </w:style>
  <w:style w:type="paragraph" w:styleId="a8">
    <w:name w:val="Balloon Text"/>
    <w:basedOn w:val="a"/>
    <w:link w:val="a9"/>
    <w:uiPriority w:val="99"/>
    <w:semiHidden/>
    <w:unhideWhenUsed/>
    <w:rsid w:val="00E2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0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7A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western">
    <w:name w:val="western"/>
    <w:basedOn w:val="a"/>
    <w:rsid w:val="0029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1CEE"/>
  </w:style>
  <w:style w:type="character" w:customStyle="1" w:styleId="c3">
    <w:name w:val="c3"/>
    <w:basedOn w:val="a0"/>
    <w:rsid w:val="0029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498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2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7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3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210">
          <w:marLeft w:val="5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9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0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1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56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7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31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3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6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8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1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7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72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4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6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3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45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4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04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51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51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7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45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1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9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2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48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5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52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77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0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598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926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217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4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68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0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49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BDF21-AA51-43A0-B6B1-DD256577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гульшат</dc:creator>
  <cp:keywords/>
  <dc:description/>
  <cp:lastModifiedBy>SKOUCOMP112</cp:lastModifiedBy>
  <cp:revision>26</cp:revision>
  <cp:lastPrinted>2021-12-02T06:40:00Z</cp:lastPrinted>
  <dcterms:created xsi:type="dcterms:W3CDTF">2021-11-29T14:56:00Z</dcterms:created>
  <dcterms:modified xsi:type="dcterms:W3CDTF">2024-05-31T03:59:00Z</dcterms:modified>
</cp:coreProperties>
</file>