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A9" w:rsidRPr="00261A4D" w:rsidRDefault="00386302" w:rsidP="00261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A4D">
        <w:rPr>
          <w:rFonts w:ascii="PT Astra Serif" w:eastAsia="Times New Roman" w:hAnsi="PT Astra Serif" w:cs="Times New Roman"/>
          <w:sz w:val="24"/>
          <w:szCs w:val="24"/>
          <w:lang w:eastAsia="ru-RU"/>
        </w:rPr>
        <w:t>Статья</w:t>
      </w:r>
    </w:p>
    <w:p w:rsidR="001D6B84" w:rsidRPr="00261A4D" w:rsidRDefault="001D6B84" w:rsidP="001D6B84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61A4D">
        <w:rPr>
          <w:rFonts w:ascii="PT Astra Serif" w:eastAsia="Times New Roman" w:hAnsi="PT Astra Serif" w:cs="Times New Roman"/>
          <w:sz w:val="24"/>
          <w:szCs w:val="24"/>
          <w:lang w:eastAsia="ru-RU"/>
        </w:rPr>
        <w:t>«</w:t>
      </w:r>
      <w:r w:rsidR="00386302" w:rsidRPr="00261A4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Образовательное коррекционно-развивающее пространство </w:t>
      </w:r>
      <w:r w:rsidR="003C6D47" w:rsidRPr="00261A4D">
        <w:rPr>
          <w:rFonts w:ascii="PT Astra Serif" w:eastAsia="Times New Roman" w:hAnsi="PT Astra Serif" w:cs="Times New Roman"/>
          <w:sz w:val="24"/>
          <w:szCs w:val="24"/>
          <w:lang w:eastAsia="ru-RU"/>
        </w:rPr>
        <w:t>в ДОУ</w:t>
      </w:r>
    </w:p>
    <w:p w:rsidR="00386302" w:rsidRDefault="003C6D47" w:rsidP="000B475A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61A4D">
        <w:rPr>
          <w:rFonts w:ascii="PT Astra Serif" w:eastAsia="Times New Roman" w:hAnsi="PT Astra Serif" w:cs="Times New Roman"/>
          <w:sz w:val="24"/>
          <w:szCs w:val="24"/>
          <w:lang w:eastAsia="ru-RU"/>
        </w:rPr>
        <w:t>как механизм реализации равенств</w:t>
      </w:r>
      <w:r w:rsidR="001D6B84" w:rsidRPr="00261A4D">
        <w:rPr>
          <w:rFonts w:ascii="PT Astra Serif" w:eastAsia="Times New Roman" w:hAnsi="PT Astra Serif" w:cs="Times New Roman"/>
          <w:sz w:val="24"/>
          <w:szCs w:val="24"/>
          <w:lang w:eastAsia="ru-RU"/>
        </w:rPr>
        <w:t>а образовательных возможностей»</w:t>
      </w:r>
    </w:p>
    <w:p w:rsidR="000B475A" w:rsidRPr="000B475A" w:rsidRDefault="000B475A" w:rsidP="000B475A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bookmarkEnd w:id="0"/>
    </w:p>
    <w:p w:rsidR="00386302" w:rsidRPr="00261A4D" w:rsidRDefault="00386302" w:rsidP="0038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A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261A4D">
        <w:rPr>
          <w:rFonts w:ascii="Times New Roman" w:eastAsia="Times New Roman" w:hAnsi="Times New Roman" w:cs="Times New Roman"/>
          <w:sz w:val="24"/>
          <w:szCs w:val="24"/>
        </w:rPr>
        <w:t>Курова</w:t>
      </w:r>
      <w:proofErr w:type="spellEnd"/>
      <w:r w:rsidRPr="00261A4D">
        <w:rPr>
          <w:rFonts w:ascii="Times New Roman" w:eastAsia="Times New Roman" w:hAnsi="Times New Roman" w:cs="Times New Roman"/>
          <w:sz w:val="24"/>
          <w:szCs w:val="24"/>
        </w:rPr>
        <w:t xml:space="preserve"> Елена Сергеевна,</w:t>
      </w:r>
    </w:p>
    <w:p w:rsidR="00386302" w:rsidRPr="00261A4D" w:rsidRDefault="00386302" w:rsidP="0038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A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учитель-дефектолог</w:t>
      </w:r>
    </w:p>
    <w:p w:rsidR="009B0E49" w:rsidRPr="00191573" w:rsidRDefault="00261A4D" w:rsidP="00191573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  <w:r w:rsidRPr="00261A4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C6D47" w:rsidRPr="00261A4D" w:rsidRDefault="003C6D47" w:rsidP="00261A4D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Социальная мобильность и равные возможности жизненного успеха являются основой устойчивого развития любого общества. Сегодня система образования достаточно способствует социальной мобильности детей,  обеспечивая </w:t>
      </w:r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равенство образовательных возможностей уже с раннего возраста ребенка. </w:t>
      </w:r>
    </w:p>
    <w:p w:rsidR="003C6D47" w:rsidRPr="00261A4D" w:rsidRDefault="003C6D47" w:rsidP="00261A4D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ребенка на образование обеспечивается путем создания условий для его получения, расширения возможностей удовлетворять потребности человека в получении  качест</w:t>
      </w:r>
      <w:r w:rsidR="00F72CE3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образования, обеспечения</w:t>
      </w:r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равенства образовательных возможностей. </w:t>
      </w:r>
    </w:p>
    <w:p w:rsidR="00B7780D" w:rsidRPr="00261A4D" w:rsidRDefault="003C6D47" w:rsidP="00261A4D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</w:t>
      </w:r>
      <w:r w:rsidR="00F72CE3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равенства образовательных возможностей </w:t>
      </w:r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расширяются при условии создания в ДОУ </w:t>
      </w:r>
      <w:r w:rsidR="00FA5D36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мобильной, многофункциональной, благоприятной </w:t>
      </w:r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 предметно-пространственной среды; при этом определяющим моментом является цель, которой руководствуется педагог при создании механизмов  реализации равенства образовательных возможностей посредством внедрения проектов, направленных на индивидуализацию обучения детей</w:t>
      </w:r>
      <w:r w:rsidR="00F72CE3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раннего возраста</w:t>
      </w:r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6D47" w:rsidRPr="00191573" w:rsidRDefault="003C6D47" w:rsidP="00191573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Исходя из позиций партнерства и индивидуализации образования, в ДОУ «Синеглазка»</w:t>
      </w:r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возник проект внедрения  </w:t>
      </w:r>
      <w:r w:rsidR="0059442D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коррекционно-развивающего </w:t>
      </w:r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как механизма реализации равенства образовательных возможностей.</w:t>
      </w:r>
    </w:p>
    <w:p w:rsidR="0016603A" w:rsidRPr="00261A4D" w:rsidRDefault="003C6D47" w:rsidP="00261A4D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Равенство образовательных возможностей</w:t>
      </w:r>
      <w:r w:rsidR="00A51991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6D47" w:rsidRPr="00261A4D" w:rsidRDefault="003C6D47" w:rsidP="00261A4D">
      <w:pPr>
        <w:pStyle w:val="a9"/>
        <w:numPr>
          <w:ilvl w:val="0"/>
          <w:numId w:val="7"/>
        </w:num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равенство прав на доступ к образованию;</w:t>
      </w:r>
    </w:p>
    <w:p w:rsidR="003C6D47" w:rsidRPr="00261A4D" w:rsidRDefault="003C6D47" w:rsidP="00261A4D">
      <w:pPr>
        <w:pStyle w:val="a9"/>
        <w:numPr>
          <w:ilvl w:val="0"/>
          <w:numId w:val="7"/>
        </w:num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равенство доступа;</w:t>
      </w:r>
    </w:p>
    <w:p w:rsidR="003C6D47" w:rsidRPr="00261A4D" w:rsidRDefault="003C6D47" w:rsidP="00261A4D">
      <w:pPr>
        <w:pStyle w:val="a9"/>
        <w:numPr>
          <w:ilvl w:val="0"/>
          <w:numId w:val="7"/>
        </w:num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равенство результатов;</w:t>
      </w:r>
    </w:p>
    <w:p w:rsidR="003C6D47" w:rsidRPr="00261A4D" w:rsidRDefault="003C6D47" w:rsidP="00261A4D">
      <w:pPr>
        <w:pStyle w:val="a9"/>
        <w:numPr>
          <w:ilvl w:val="0"/>
          <w:numId w:val="7"/>
        </w:num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равенство возможностей (шансов).</w:t>
      </w:r>
    </w:p>
    <w:p w:rsidR="009E4344" w:rsidRPr="00261A4D" w:rsidRDefault="003C6D47" w:rsidP="00261A4D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Равенство образовательных возможностей определяется как концепция построения системы образования, которое обеспечивает равенство возможностей его получения любым желающим и осваивающим его гражданином. Это также уровень образования, обеспечивающий </w:t>
      </w:r>
      <w:proofErr w:type="gramStart"/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получившему</w:t>
      </w:r>
      <w:proofErr w:type="gramEnd"/>
      <w:r w:rsidR="00FA5D36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9E4344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5D36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равные шансы (возможности). </w:t>
      </w:r>
    </w:p>
    <w:p w:rsidR="003C6D47" w:rsidRPr="00261A4D" w:rsidRDefault="003C6D47" w:rsidP="00261A4D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равенства возможностей в образовании состоит в том, чтобы дать каждому, независимо от </w:t>
      </w:r>
      <w:r w:rsidR="00577557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статуса</w:t>
      </w:r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возможность достичь позиции, больше всего отвечающей его потенциалу.</w:t>
      </w:r>
    </w:p>
    <w:p w:rsidR="00FA6A8F" w:rsidRPr="00261A4D" w:rsidRDefault="00FA6A8F" w:rsidP="00261A4D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проявляется</w:t>
      </w:r>
      <w:r w:rsidR="007E7E61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</w:t>
      </w:r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в реализации равенства образовательных возможностей? Прежде всего,  в его мобильности и многофункциональности. Это обусловлено тем, что все содержимое центра (а именно его материальная база) находится в доступе для всех специалистов ДОУ, которые вовлечены в процесс</w:t>
      </w:r>
      <w:r w:rsidRPr="00261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ранней комплексной помощи детям с отклонениями в развитии имеющими или не имеющими статус инвалида,</w:t>
      </w:r>
      <w:r w:rsidR="00FA5D36" w:rsidRPr="00261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261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детям из группы риска.</w:t>
      </w:r>
    </w:p>
    <w:p w:rsidR="003C6D47" w:rsidRPr="00261A4D" w:rsidRDefault="00F87FF9" w:rsidP="00261A4D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Коррекционно-развивающий </w:t>
      </w:r>
      <w:r w:rsidR="003C6D47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</w:t>
      </w:r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«Синеглазка» </w:t>
      </w:r>
      <w:r w:rsidR="003C6D47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система материальных объектов деятельности ребенка</w:t>
      </w:r>
      <w:r w:rsidR="00A94EE4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раннего возраста</w:t>
      </w:r>
      <w:r w:rsidR="003C6D47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, функционально моделирующая содержание его д</w:t>
      </w:r>
      <w:r w:rsidR="00934BAA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уховного и физического развития</w:t>
      </w:r>
      <w:r w:rsidR="003C6D47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6D47" w:rsidRPr="00261A4D" w:rsidRDefault="003C6D47" w:rsidP="00261A4D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Актуальностью созд</w:t>
      </w:r>
      <w:r w:rsidR="001C6EB9" w:rsidRPr="00261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ания коррекционно-развивающего </w:t>
      </w:r>
      <w:r w:rsidRPr="00261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центра является</w:t>
      </w:r>
      <w:r w:rsidR="00FA5D36" w:rsidRPr="00261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необходимость </w:t>
      </w:r>
      <w:r w:rsidRPr="00261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ранн</w:t>
      </w:r>
      <w:r w:rsidR="00FA5D36" w:rsidRPr="00261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ей</w:t>
      </w:r>
      <w:r w:rsidRPr="00261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комплексн</w:t>
      </w:r>
      <w:r w:rsidR="00FA5D36" w:rsidRPr="00261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</w:t>
      </w:r>
      <w:r w:rsidRPr="00261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помощ</w:t>
      </w:r>
      <w:r w:rsidR="00FA5D36" w:rsidRPr="00261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261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детям с отклонениями в развитии имеющими или не имеющими статус инвалида, детям из группы риска.</w:t>
      </w:r>
    </w:p>
    <w:p w:rsidR="00A94EE4" w:rsidRPr="00261A4D" w:rsidRDefault="0081323C" w:rsidP="00261A4D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302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 центра</w:t>
      </w:r>
      <w:r w:rsidR="003C6D47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как фактор стимулирующий, направляющий, развивающий деятельность ребенка.</w:t>
      </w:r>
    </w:p>
    <w:p w:rsidR="003C6D47" w:rsidRPr="00261A4D" w:rsidRDefault="003C6D47" w:rsidP="00261A4D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оказывает влияние на развитие личности в широком смысле и на формирование у нее более узких качеств, таких как самостоятельность, активность, наблюдательность, любознательность и т.д. И, прежде всего, является механизмом, который обеспечивает равенство образовательных возможностей</w:t>
      </w:r>
      <w:r w:rsidRPr="00261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4EE4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раннего</w:t>
      </w:r>
      <w:r w:rsidR="00A94EE4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6D47" w:rsidRPr="00261A4D" w:rsidRDefault="00C3546D" w:rsidP="00261A4D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предметно-пространственная среда центра </w:t>
      </w:r>
      <w:r w:rsidR="003C6D47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наполнена достижениями в знаниях, открытиях, умениях, которые многие дети уже освоили, присвоили и начинают </w:t>
      </w:r>
      <w:r w:rsidR="003C6D47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 багаж для следующей ступени развития, а так же тем, котор</w:t>
      </w:r>
      <w:r w:rsidR="009E4344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еще остаю</w:t>
      </w:r>
      <w:r w:rsidR="003C6D47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стадии движения к достижению.</w:t>
      </w:r>
    </w:p>
    <w:p w:rsidR="00B7780D" w:rsidRPr="00261A4D" w:rsidRDefault="00B7780D" w:rsidP="00261A4D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</w:p>
    <w:p w:rsidR="00FE3EAC" w:rsidRPr="00261A4D" w:rsidRDefault="00FE3EAC" w:rsidP="00261A4D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Целенаправленная работа </w:t>
      </w:r>
      <w:r w:rsidR="00386302"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специалистов</w:t>
      </w:r>
      <w:r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центра направленна на корректирование первичных и вторичных нарушений в развитии ребенка, путем создания</w:t>
      </w:r>
      <w:r w:rsidR="00317CC4"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7CC4"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доступной</w:t>
      </w:r>
      <w:r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среды, ориентированной на преодоление и предупреждение нарушений в развитии</w:t>
      </w:r>
      <w:r w:rsidRPr="00261A4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387B59" w:rsidRPr="00261A4D" w:rsidRDefault="00387B59" w:rsidP="00261A4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6D47" w:rsidRPr="00261A4D" w:rsidRDefault="00386302" w:rsidP="00261A4D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к</w:t>
      </w:r>
      <w:r w:rsidR="003C6D47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оррекционно-развивающ</w:t>
      </w:r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C6D47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центр</w:t>
      </w:r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6D47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пространстве реализации равенства образовательных возможностей</w:t>
      </w:r>
      <w:r w:rsidR="00B96E20"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активно применя</w:t>
      </w:r>
      <w:r w:rsidR="00F64727"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B96E20"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</w:t>
      </w:r>
      <w:r w:rsidR="003C6D47"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цифровые ресурсы (инструменты, источники и сервисы), которые используются сегодня в профессиональной и повседневной деятельности человека.</w:t>
      </w:r>
    </w:p>
    <w:p w:rsidR="0052717A" w:rsidRPr="00261A4D" w:rsidRDefault="005D4D4B" w:rsidP="00261A4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1A4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0D682CA" wp14:editId="50646955">
            <wp:simplePos x="0" y="0"/>
            <wp:positionH relativeFrom="column">
              <wp:posOffset>4541520</wp:posOffset>
            </wp:positionH>
            <wp:positionV relativeFrom="paragraph">
              <wp:posOffset>94615</wp:posOffset>
            </wp:positionV>
            <wp:extent cx="1438275" cy="1297305"/>
            <wp:effectExtent l="0" t="0" r="9525" b="0"/>
            <wp:wrapThrough wrapText="bothSides">
              <wp:wrapPolygon edited="0">
                <wp:start x="0" y="0"/>
                <wp:lineTo x="0" y="21251"/>
                <wp:lineTo x="21457" y="21251"/>
                <wp:lineTo x="21457" y="0"/>
                <wp:lineTo x="0" y="0"/>
              </wp:wrapPolygon>
            </wp:wrapThrough>
            <wp:docPr id="10" name="Рисунок 10" descr="3 Ð² 1: Ð Ð¿Ð¾Ð¼Ð¾ÑÑ Ð»Ð¾Ð³Ð¾Ð¿ÐµÐ´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 Ð² 1: Ð Ð¿Ð¾Ð¼Ð¾ÑÑ Ð»Ð¾Ð³Ð¾Ð¿ÐµÐ´Ñ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80" t="11765" r="18394" b="2941"/>
                    <a:stretch/>
                  </pic:blipFill>
                  <pic:spPr bwMode="auto">
                    <a:xfrm>
                      <a:off x="0" y="0"/>
                      <a:ext cx="143827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EA8" w:rsidRPr="00261A4D" w:rsidRDefault="005D4D4B" w:rsidP="00261A4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A4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729B593" wp14:editId="56279E1F">
            <wp:simplePos x="0" y="0"/>
            <wp:positionH relativeFrom="column">
              <wp:posOffset>3101340</wp:posOffset>
            </wp:positionH>
            <wp:positionV relativeFrom="paragraph">
              <wp:posOffset>47625</wp:posOffset>
            </wp:positionV>
            <wp:extent cx="1323975" cy="1106805"/>
            <wp:effectExtent l="0" t="0" r="9525" b="0"/>
            <wp:wrapThrough wrapText="bothSides">
              <wp:wrapPolygon edited="0">
                <wp:start x="0" y="0"/>
                <wp:lineTo x="0" y="21191"/>
                <wp:lineTo x="21445" y="21191"/>
                <wp:lineTo x="21445" y="0"/>
                <wp:lineTo x="0" y="0"/>
              </wp:wrapPolygon>
            </wp:wrapThrough>
            <wp:docPr id="11" name="Рисунок 11" descr="https://mederia.ru/wp-content/uploads/2017/09/2017-09-25_14-33-14_469665-mederia.ru.jpg.pagespeed.ce.Fcw9cKbN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eria.ru/wp-content/uploads/2017/09/2017-09-25_14-33-14_469665-mederia.ru.jpg.pagespeed.ce.Fcw9cKbNy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13" b="8333"/>
                    <a:stretch/>
                  </pic:blipFill>
                  <pic:spPr bwMode="auto">
                    <a:xfrm>
                      <a:off x="0" y="0"/>
                      <a:ext cx="132397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EA8" w:rsidRPr="00261A4D">
        <w:rPr>
          <w:rFonts w:ascii="Times New Roman" w:hAnsi="Times New Roman" w:cs="Times New Roman"/>
          <w:sz w:val="24"/>
          <w:szCs w:val="24"/>
          <w:shd w:val="clear" w:color="auto" w:fill="FFFFFF"/>
        </w:rPr>
        <w:t>Флэш –</w:t>
      </w:r>
      <w:r w:rsidR="0052717A" w:rsidRPr="00261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2EA8" w:rsidRPr="00261A4D">
        <w:rPr>
          <w:rFonts w:ascii="Times New Roman" w:hAnsi="Times New Roman" w:cs="Times New Roman"/>
          <w:sz w:val="24"/>
          <w:szCs w:val="24"/>
          <w:shd w:val="clear" w:color="auto" w:fill="FFFFFF"/>
        </w:rPr>
        <w:t>игры</w:t>
      </w:r>
      <w:r w:rsidR="00F64727" w:rsidRPr="00261A4D">
        <w:rPr>
          <w:sz w:val="24"/>
          <w:szCs w:val="24"/>
        </w:rPr>
        <w:t xml:space="preserve">  «</w:t>
      </w:r>
      <w:r w:rsidR="00F64727" w:rsidRPr="00261A4D">
        <w:rPr>
          <w:rFonts w:ascii="Times New Roman" w:hAnsi="Times New Roman" w:cs="Times New Roman"/>
          <w:sz w:val="24"/>
          <w:szCs w:val="24"/>
          <w:shd w:val="clear" w:color="auto" w:fill="FFFFFF"/>
        </w:rPr>
        <w:t>МЕРСИБО»</w:t>
      </w:r>
      <w:r w:rsidR="00332EA8" w:rsidRPr="00261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это программно-дидактический комплекс для кабинета </w:t>
      </w:r>
      <w:r w:rsidR="006731F2" w:rsidRPr="00261A4D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учителя-</w:t>
      </w:r>
      <w:r w:rsidR="00332EA8" w:rsidRPr="00261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логопеда и </w:t>
      </w:r>
      <w:r w:rsidR="006731F2" w:rsidRPr="00261A4D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учителя-</w:t>
      </w:r>
      <w:r w:rsidR="00332EA8" w:rsidRPr="00261A4D">
        <w:rPr>
          <w:rFonts w:ascii="Times New Roman" w:hAnsi="Times New Roman" w:cs="Times New Roman"/>
          <w:sz w:val="24"/>
          <w:szCs w:val="24"/>
          <w:shd w:val="clear" w:color="auto" w:fill="FFFFFF"/>
        </w:rPr>
        <w:t>дефектолога. С его помощью вы проведете обследование детей, развивающие и коррекционные занятия.</w:t>
      </w:r>
    </w:p>
    <w:p w:rsidR="0052717A" w:rsidRPr="00261A4D" w:rsidRDefault="0052717A" w:rsidP="00261A4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493B" w:rsidRPr="00261A4D" w:rsidRDefault="00332EA8" w:rsidP="00261A4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Ряд игр ориентирован именно на ранний возраст. </w:t>
      </w:r>
      <w:r w:rsidR="00E5493B" w:rsidRPr="00261A4D">
        <w:rPr>
          <w:rFonts w:ascii="Times New Roman" w:hAnsi="Times New Roman" w:cs="Times New Roman"/>
          <w:sz w:val="24"/>
          <w:szCs w:val="24"/>
          <w:shd w:val="clear" w:color="auto" w:fill="FFFFFF"/>
        </w:rPr>
        <w:t>Сказочные сюжеты и яркие персонажи мотивируют детей заниматься и с радостью приходить на занятия. В этом есть педагогическая не</w:t>
      </w:r>
      <w:r w:rsidRPr="00261A4D">
        <w:rPr>
          <w:rFonts w:ascii="Times New Roman" w:hAnsi="Times New Roman" w:cs="Times New Roman"/>
          <w:sz w:val="24"/>
          <w:szCs w:val="24"/>
          <w:shd w:val="clear" w:color="auto" w:fill="FFFFFF"/>
        </w:rPr>
        <w:t>обходимость: ребенку интересно, он увлечен, заинтересован.</w:t>
      </w:r>
      <w:r w:rsidR="00E5493B" w:rsidRPr="00261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чем выше вовлеченность, тем </w:t>
      </w:r>
      <w:r w:rsidRPr="00261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качественнее результат педагогического вмешательства в </w:t>
      </w:r>
      <w:r w:rsidR="000A4300" w:rsidRPr="00261A4D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детей раннего возраста</w:t>
      </w:r>
      <w:r w:rsidR="00E5493B" w:rsidRPr="00261A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4300" w:rsidRPr="00261A4D" w:rsidRDefault="002C7C0D" w:rsidP="00261A4D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  <w:r w:rsidRPr="00261A4D">
        <w:rPr>
          <w:rStyle w:val="a7"/>
          <w:rFonts w:ascii="Times New Roman" w:hAnsi="Times New Roman" w:cs="Times New Roman"/>
          <w:b w:val="0"/>
          <w:color w:val="292929"/>
          <w:sz w:val="24"/>
          <w:szCs w:val="24"/>
          <w:bdr w:val="none" w:sz="0" w:space="0" w:color="auto" w:frame="1"/>
          <w:shd w:val="clear" w:color="auto" w:fill="FFFFFF"/>
        </w:rPr>
        <w:t>В полный комплект игр по каждому возрасту входят игры, которые развивают</w:t>
      </w:r>
      <w:r w:rsidR="00B10FEE" w:rsidRPr="00261A4D">
        <w:rPr>
          <w:rStyle w:val="a7"/>
          <w:rFonts w:ascii="Times New Roman" w:hAnsi="Times New Roman" w:cs="Times New Roman"/>
          <w:b w:val="0"/>
          <w:color w:val="292929"/>
          <w:sz w:val="24"/>
          <w:szCs w:val="24"/>
          <w:bdr w:val="none" w:sz="0" w:space="0" w:color="auto" w:frame="1"/>
          <w:shd w:val="clear" w:color="auto" w:fill="FFFFFF"/>
        </w:rPr>
        <w:t xml:space="preserve"> вс</w:t>
      </w:r>
      <w:r w:rsidR="00EC1111" w:rsidRPr="00261A4D">
        <w:rPr>
          <w:rStyle w:val="a7"/>
          <w:rFonts w:ascii="Times New Roman" w:hAnsi="Times New Roman" w:cs="Times New Roman"/>
          <w:b w:val="0"/>
          <w:color w:val="292929"/>
          <w:sz w:val="24"/>
          <w:szCs w:val="24"/>
          <w:bdr w:val="none" w:sz="0" w:space="0" w:color="auto" w:frame="1"/>
          <w:shd w:val="clear" w:color="auto" w:fill="FFFFFF"/>
        </w:rPr>
        <w:t>е аспекты психического развития</w:t>
      </w:r>
      <w:r w:rsidRPr="00261A4D">
        <w:rPr>
          <w:rStyle w:val="a7"/>
          <w:rFonts w:ascii="Times New Roman" w:hAnsi="Times New Roman" w:cs="Times New Roman"/>
          <w:b w:val="0"/>
          <w:color w:val="292929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0A4300" w:rsidRPr="00261A4D" w:rsidRDefault="000A4300" w:rsidP="00261A4D">
      <w:pPr>
        <w:spacing w:after="0" w:line="240" w:lineRule="auto"/>
        <w:ind w:left="-851" w:firstLine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1A4D">
        <w:rPr>
          <w:noProof/>
          <w:sz w:val="24"/>
          <w:szCs w:val="24"/>
          <w:lang w:eastAsia="ru-RU"/>
        </w:rPr>
        <w:drawing>
          <wp:inline distT="0" distB="0" distL="0" distR="0" wp14:anchorId="48E9DD4F" wp14:editId="4EDBF591">
            <wp:extent cx="6612234" cy="2162175"/>
            <wp:effectExtent l="0" t="0" r="0" b="0"/>
            <wp:docPr id="14" name="Рисунок 14" descr="mersi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sib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179" cy="216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93B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короткие и подходят для работы с детьми с сохранным интеллектом или с трудностями в развитии речи, психики, здоровья. Одну и ту же задачу специалист может решить разными способами в зависимости от особенностей ребенка. В комплексе есть простые и сложные игры, задания с опорой на визуальное и аудиальное восприятие, игры на скорость и в свободном темпе. В играх есть настройки, чтобы расширить или сузить задачу специалиста.</w:t>
      </w:r>
      <w:r w:rsidR="00071572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C0D" w:rsidRPr="00261A4D">
        <w:rPr>
          <w:rFonts w:ascii="Times New Roman" w:hAnsi="Times New Roman" w:cs="Times New Roman"/>
          <w:color w:val="000000"/>
          <w:sz w:val="24"/>
          <w:szCs w:val="24"/>
        </w:rPr>
        <w:t>При этом н</w:t>
      </w:r>
      <w:r w:rsidRPr="00261A4D">
        <w:rPr>
          <w:rFonts w:ascii="Times New Roman" w:hAnsi="Times New Roman" w:cs="Times New Roman"/>
          <w:color w:val="000000"/>
          <w:sz w:val="24"/>
          <w:szCs w:val="24"/>
        </w:rPr>
        <w:t xml:space="preserve">адо помнить, что </w:t>
      </w:r>
      <w:r w:rsidR="00CC72C4" w:rsidRPr="00261A4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61A4D">
        <w:rPr>
          <w:rFonts w:ascii="Times New Roman" w:hAnsi="Times New Roman" w:cs="Times New Roman"/>
          <w:color w:val="000000"/>
          <w:sz w:val="24"/>
          <w:szCs w:val="24"/>
        </w:rPr>
        <w:t>едущая деятельность в раннем возрасте — предметная. Ведущая психическая функция — восприятие.</w:t>
      </w:r>
    </w:p>
    <w:p w:rsidR="00C41FE8" w:rsidRPr="00261A4D" w:rsidRDefault="00C41FE8" w:rsidP="00261A4D">
      <w:pPr>
        <w:pStyle w:val="a8"/>
        <w:spacing w:before="0" w:beforeAutospacing="0" w:after="0" w:afterAutospacing="0"/>
        <w:ind w:left="-851" w:right="375" w:firstLine="283"/>
        <w:rPr>
          <w:color w:val="000000"/>
        </w:rPr>
      </w:pPr>
      <w:r w:rsidRPr="00261A4D">
        <w:rPr>
          <w:bCs/>
          <w:color w:val="000000"/>
          <w:u w:val="single"/>
        </w:rPr>
        <w:t>ЦЕЛИ</w:t>
      </w:r>
      <w:r w:rsidR="006174F2" w:rsidRPr="00261A4D">
        <w:rPr>
          <w:bCs/>
          <w:color w:val="000000"/>
        </w:rPr>
        <w:t xml:space="preserve"> применяемых игр</w:t>
      </w:r>
      <w:r w:rsidR="00F10355" w:rsidRPr="00261A4D">
        <w:rPr>
          <w:bCs/>
          <w:color w:val="000000"/>
        </w:rPr>
        <w:t>:</w:t>
      </w:r>
    </w:p>
    <w:p w:rsidR="00C41FE8" w:rsidRPr="00261A4D" w:rsidRDefault="00C41FE8" w:rsidP="00B67BBB">
      <w:pPr>
        <w:pStyle w:val="a9"/>
        <w:numPr>
          <w:ilvl w:val="0"/>
          <w:numId w:val="14"/>
        </w:numPr>
        <w:tabs>
          <w:tab w:val="left" w:pos="284"/>
        </w:tabs>
        <w:spacing w:after="0" w:line="240" w:lineRule="auto"/>
        <w:ind w:left="-426" w:right="375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 стрессовых с</w:t>
      </w:r>
      <w:r w:rsidR="006174F2" w:rsidRPr="0026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остояний у детей в период адап</w:t>
      </w:r>
      <w:r w:rsidR="006174F2" w:rsidRPr="0026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6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тации к ДОУ.</w:t>
      </w:r>
    </w:p>
    <w:p w:rsidR="00C41FE8" w:rsidRPr="00261A4D" w:rsidRDefault="00C41FE8" w:rsidP="00B67BBB">
      <w:pPr>
        <w:pStyle w:val="a9"/>
        <w:numPr>
          <w:ilvl w:val="0"/>
          <w:numId w:val="14"/>
        </w:numPr>
        <w:tabs>
          <w:tab w:val="left" w:pos="284"/>
        </w:tabs>
        <w:spacing w:after="0" w:line="240" w:lineRule="auto"/>
        <w:ind w:left="-426" w:right="375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положительного эмоционального клим</w:t>
      </w:r>
      <w:r w:rsidR="006174F2" w:rsidRPr="0026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 в дет</w:t>
      </w:r>
      <w:r w:rsidR="006174F2" w:rsidRPr="0026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6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 коллективе.</w:t>
      </w:r>
    </w:p>
    <w:p w:rsidR="00C41FE8" w:rsidRPr="00261A4D" w:rsidRDefault="00C41FE8" w:rsidP="00B67BBB">
      <w:pPr>
        <w:pStyle w:val="a9"/>
        <w:numPr>
          <w:ilvl w:val="0"/>
          <w:numId w:val="14"/>
        </w:numPr>
        <w:tabs>
          <w:tab w:val="left" w:pos="284"/>
        </w:tabs>
        <w:spacing w:after="0" w:line="240" w:lineRule="auto"/>
        <w:ind w:left="-426" w:right="375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Снятие эмоционального и мышечного напряжения.</w:t>
      </w:r>
    </w:p>
    <w:p w:rsidR="00C41FE8" w:rsidRPr="00261A4D" w:rsidRDefault="00C41FE8" w:rsidP="00B67BBB">
      <w:pPr>
        <w:pStyle w:val="a9"/>
        <w:numPr>
          <w:ilvl w:val="0"/>
          <w:numId w:val="14"/>
        </w:numPr>
        <w:tabs>
          <w:tab w:val="left" w:pos="284"/>
        </w:tabs>
        <w:spacing w:after="0" w:line="240" w:lineRule="auto"/>
        <w:ind w:left="-426" w:right="375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общей и мелкой моторики, координации движений.</w:t>
      </w:r>
    </w:p>
    <w:p w:rsidR="00C41FE8" w:rsidRPr="00261A4D" w:rsidRDefault="00C41FE8" w:rsidP="00B67BBB">
      <w:pPr>
        <w:pStyle w:val="a9"/>
        <w:numPr>
          <w:ilvl w:val="0"/>
          <w:numId w:val="14"/>
        </w:numPr>
        <w:tabs>
          <w:tab w:val="left" w:pos="284"/>
        </w:tabs>
        <w:spacing w:after="0" w:line="240" w:lineRule="auto"/>
        <w:ind w:left="-426" w:right="375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восприятия.</w:t>
      </w:r>
    </w:p>
    <w:p w:rsidR="00C41FE8" w:rsidRPr="00261A4D" w:rsidRDefault="00C41FE8" w:rsidP="00B67BBB">
      <w:pPr>
        <w:pStyle w:val="a9"/>
        <w:numPr>
          <w:ilvl w:val="0"/>
          <w:numId w:val="14"/>
        </w:numPr>
        <w:tabs>
          <w:tab w:val="left" w:pos="284"/>
        </w:tabs>
        <w:spacing w:after="0" w:line="240" w:lineRule="auto"/>
        <w:ind w:left="-426" w:right="375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речевых процессов.</w:t>
      </w:r>
    </w:p>
    <w:p w:rsidR="00C41FE8" w:rsidRPr="00261A4D" w:rsidRDefault="00C41FE8" w:rsidP="00B67BBB">
      <w:pPr>
        <w:pStyle w:val="a9"/>
        <w:numPr>
          <w:ilvl w:val="0"/>
          <w:numId w:val="14"/>
        </w:numPr>
        <w:tabs>
          <w:tab w:val="left" w:pos="284"/>
        </w:tabs>
        <w:spacing w:after="0" w:line="240" w:lineRule="auto"/>
        <w:ind w:left="-426" w:right="375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произвольности поведения, умения</w:t>
      </w:r>
      <w:r w:rsidR="00F10355" w:rsidRPr="0026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подчиняться </w:t>
      </w:r>
      <w:r w:rsidRPr="0026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правилам.</w:t>
      </w:r>
    </w:p>
    <w:p w:rsidR="00C41FE8" w:rsidRPr="00261A4D" w:rsidRDefault="00C41FE8" w:rsidP="00B67BBB">
      <w:pPr>
        <w:pStyle w:val="a9"/>
        <w:numPr>
          <w:ilvl w:val="0"/>
          <w:numId w:val="14"/>
        </w:numPr>
        <w:tabs>
          <w:tab w:val="left" w:pos="284"/>
        </w:tabs>
        <w:spacing w:after="0" w:line="240" w:lineRule="auto"/>
        <w:ind w:left="-426" w:right="375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общен</w:t>
      </w:r>
      <w:r w:rsidR="00F10355" w:rsidRPr="0026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ия, взаимодействия </w:t>
      </w:r>
      <w:proofErr w:type="gramStart"/>
      <w:r w:rsidR="00F10355" w:rsidRPr="0026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F10355" w:rsidRPr="0026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</w:t>
      </w:r>
      <w:r w:rsidRPr="0026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сверстниками.</w:t>
      </w:r>
    </w:p>
    <w:p w:rsidR="00C41FE8" w:rsidRPr="00261A4D" w:rsidRDefault="00C41FE8" w:rsidP="00B67BBB">
      <w:pPr>
        <w:pStyle w:val="a9"/>
        <w:numPr>
          <w:ilvl w:val="0"/>
          <w:numId w:val="14"/>
        </w:numPr>
        <w:tabs>
          <w:tab w:val="left" w:pos="284"/>
        </w:tabs>
        <w:spacing w:after="0" w:line="240" w:lineRule="auto"/>
        <w:ind w:left="-426" w:right="375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игровых навыков, переход от игры «рядом» к игре «вместе».</w:t>
      </w:r>
    </w:p>
    <w:p w:rsidR="00AF70F7" w:rsidRPr="00261A4D" w:rsidRDefault="00927A91" w:rsidP="00261A4D">
      <w:pPr>
        <w:shd w:val="clear" w:color="auto" w:fill="FFFFFF"/>
        <w:spacing w:after="0" w:line="240" w:lineRule="auto"/>
        <w:ind w:left="-851" w:firstLine="283"/>
        <w:jc w:val="both"/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FFFFF"/>
        </w:rPr>
      </w:pPr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Надо </w:t>
      </w:r>
      <w:r w:rsidR="005D4D4B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</w:t>
      </w:r>
      <w:r w:rsidR="002C7C0D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направления</w:t>
      </w:r>
      <w:r w:rsidR="002C7C0D" w:rsidRPr="00261A4D"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FFFFF"/>
        </w:rPr>
        <w:t xml:space="preserve"> </w:t>
      </w:r>
      <w:r w:rsidR="002C7C0D" w:rsidRPr="00261A4D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психомоторного развития ребенка раннего </w:t>
      </w:r>
      <w:r w:rsidR="00456297" w:rsidRPr="00261A4D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возраста </w:t>
      </w:r>
      <w:r w:rsidR="002C7C0D" w:rsidRPr="00261A4D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задают тон не только в работе узких специалистов, но и всей системе работы с ранним возрастом, являясь основой для постановки целей и задач при подборе игрового и обучающего материала.</w:t>
      </w:r>
    </w:p>
    <w:p w:rsidR="005F65F8" w:rsidRPr="00261A4D" w:rsidRDefault="00F64727" w:rsidP="00261A4D">
      <w:pPr>
        <w:spacing w:after="0" w:line="240" w:lineRule="auto"/>
        <w:ind w:left="-851" w:firstLine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1A4D">
        <w:rPr>
          <w:rFonts w:ascii="Times New Roman" w:eastAsia="Times New Roman" w:hAnsi="Times New Roman" w:cs="Times New Roman"/>
          <w:bCs/>
          <w:color w:val="1F1F1F"/>
          <w:sz w:val="24"/>
          <w:szCs w:val="24"/>
          <w:bdr w:val="none" w:sz="0" w:space="0" w:color="auto" w:frame="1"/>
          <w:lang w:eastAsia="ru-RU"/>
        </w:rPr>
        <w:t xml:space="preserve">Ряд </w:t>
      </w:r>
      <w:r w:rsidR="005F65F8" w:rsidRPr="00261A4D">
        <w:rPr>
          <w:rFonts w:ascii="Times New Roman" w:eastAsia="Times New Roman" w:hAnsi="Times New Roman" w:cs="Times New Roman"/>
          <w:bCs/>
          <w:color w:val="1F1F1F"/>
          <w:sz w:val="24"/>
          <w:szCs w:val="24"/>
          <w:bdr w:val="none" w:sz="0" w:space="0" w:color="auto" w:frame="1"/>
          <w:lang w:eastAsia="ru-RU"/>
        </w:rPr>
        <w:t xml:space="preserve">игр </w:t>
      </w:r>
      <w:r w:rsidRPr="00261A4D">
        <w:rPr>
          <w:rFonts w:ascii="Times New Roman" w:eastAsia="Times New Roman" w:hAnsi="Times New Roman" w:cs="Times New Roman"/>
          <w:bCs/>
          <w:color w:val="1F1F1F"/>
          <w:sz w:val="24"/>
          <w:szCs w:val="24"/>
          <w:bdr w:val="none" w:sz="0" w:space="0" w:color="auto" w:frame="1"/>
          <w:lang w:eastAsia="ru-RU"/>
        </w:rPr>
        <w:t xml:space="preserve">направлен </w:t>
      </w:r>
      <w:proofErr w:type="gramStart"/>
      <w:r w:rsidRPr="00261A4D">
        <w:rPr>
          <w:rFonts w:ascii="Times New Roman" w:eastAsia="Times New Roman" w:hAnsi="Times New Roman" w:cs="Times New Roman"/>
          <w:bCs/>
          <w:color w:val="1F1F1F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="005F65F8" w:rsidRPr="00261A4D">
        <w:rPr>
          <w:rFonts w:ascii="Times New Roman" w:eastAsia="Times New Roman" w:hAnsi="Times New Roman" w:cs="Times New Roman"/>
          <w:bCs/>
          <w:color w:val="1F1F1F"/>
          <w:sz w:val="24"/>
          <w:szCs w:val="24"/>
          <w:bdr w:val="none" w:sz="0" w:space="0" w:color="auto" w:frame="1"/>
          <w:lang w:eastAsia="ru-RU"/>
        </w:rPr>
        <w:t>:</w:t>
      </w:r>
    </w:p>
    <w:p w:rsidR="005F65F8" w:rsidRPr="00261A4D" w:rsidRDefault="005F65F8" w:rsidP="00261A4D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ind w:left="-142" w:firstLine="283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развити</w:t>
      </w:r>
      <w:r w:rsidR="00F64727" w:rsidRPr="00261A4D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е</w:t>
      </w:r>
      <w:r w:rsidRPr="00261A4D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воздушной струи</w:t>
      </w:r>
      <w:r w:rsidR="00AF70F7" w:rsidRPr="00261A4D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;</w:t>
      </w:r>
    </w:p>
    <w:p w:rsidR="005F65F8" w:rsidRPr="00261A4D" w:rsidRDefault="005F65F8" w:rsidP="00261A4D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ind w:left="-142" w:firstLine="283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тренировки артикуляционного аппарата</w:t>
      </w:r>
      <w:r w:rsidR="00AF70F7" w:rsidRPr="00261A4D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;</w:t>
      </w:r>
    </w:p>
    <w:p w:rsidR="005F65F8" w:rsidRPr="00261A4D" w:rsidRDefault="005F65F8" w:rsidP="00261A4D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ind w:left="-142" w:firstLine="283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проговаривани</w:t>
      </w:r>
      <w:r w:rsidR="00F64727" w:rsidRPr="00261A4D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е</w:t>
      </w:r>
      <w:r w:rsidRPr="00261A4D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звукосочетаний и слов</w:t>
      </w:r>
      <w:r w:rsidR="00AF70F7" w:rsidRPr="00261A4D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;</w:t>
      </w:r>
    </w:p>
    <w:p w:rsidR="005F65F8" w:rsidRPr="00261A4D" w:rsidRDefault="005F65F8" w:rsidP="00261A4D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ind w:left="-142" w:firstLine="283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активно</w:t>
      </w:r>
      <w:r w:rsidR="00F64727" w:rsidRPr="00261A4D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е</w:t>
      </w:r>
      <w:r w:rsidRPr="00261A4D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слушани</w:t>
      </w:r>
      <w:r w:rsidR="00F64727" w:rsidRPr="00261A4D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е</w:t>
      </w:r>
      <w:r w:rsidRPr="00261A4D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и повторени</w:t>
      </w:r>
      <w:r w:rsidR="00F64727" w:rsidRPr="00261A4D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е</w:t>
      </w:r>
      <w:r w:rsidR="00AF70F7" w:rsidRPr="00261A4D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;</w:t>
      </w:r>
    </w:p>
    <w:p w:rsidR="005F65F8" w:rsidRPr="00261A4D" w:rsidRDefault="005F65F8" w:rsidP="00261A4D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ind w:left="-142" w:firstLine="283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развити</w:t>
      </w:r>
      <w:r w:rsidR="00F64727" w:rsidRPr="00261A4D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е</w:t>
      </w:r>
      <w:r w:rsidRPr="00261A4D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речевого слуха</w:t>
      </w:r>
      <w:r w:rsidR="00AF70F7" w:rsidRPr="00261A4D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;</w:t>
      </w:r>
    </w:p>
    <w:p w:rsidR="00456297" w:rsidRPr="00261A4D" w:rsidRDefault="005F65F8" w:rsidP="00261A4D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ind w:left="-142" w:firstLine="283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стимуляци</w:t>
      </w:r>
      <w:r w:rsidR="00F64727" w:rsidRPr="00261A4D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я</w:t>
      </w:r>
      <w:r w:rsidRPr="00261A4D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и поощрени</w:t>
      </w:r>
      <w:r w:rsidR="00F64727" w:rsidRPr="00261A4D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е</w:t>
      </w:r>
      <w:r w:rsidRPr="00261A4D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речевой активности ребенка</w:t>
      </w:r>
      <w:r w:rsidR="00AF70F7" w:rsidRPr="00261A4D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</w:t>
      </w:r>
    </w:p>
    <w:p w:rsidR="00456297" w:rsidRPr="00261A4D" w:rsidRDefault="00E90E54" w:rsidP="00261A4D">
      <w:pPr>
        <w:shd w:val="clear" w:color="auto" w:fill="FFFFFF"/>
        <w:spacing w:after="0" w:line="240" w:lineRule="auto"/>
        <w:ind w:left="-567" w:firstLine="283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261A4D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Данные игры относятся </w:t>
      </w:r>
      <w:r w:rsidR="002C7C0D" w:rsidRPr="00261A4D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к направлению </w:t>
      </w:r>
      <w:r w:rsidR="00456297" w:rsidRPr="00261A4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2C7C0D" w:rsidRPr="00261A4D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</w:t>
      </w:r>
      <w:r w:rsidR="005D4D4B" w:rsidRPr="00261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активной речи и ее </w:t>
      </w:r>
      <w:r w:rsidR="00456297" w:rsidRPr="00261A4D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понимание»</w:t>
      </w:r>
      <w:r w:rsidR="004226B2" w:rsidRPr="00261A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1463E" w:rsidRPr="00261A4D" w:rsidRDefault="0051463E" w:rsidP="00261A4D">
      <w:pPr>
        <w:spacing w:after="0" w:line="240" w:lineRule="auto"/>
        <w:ind w:firstLine="28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</w:pPr>
    </w:p>
    <w:p w:rsidR="00332EA8" w:rsidRPr="00261A4D" w:rsidRDefault="005D4D4B" w:rsidP="00261A4D">
      <w:pPr>
        <w:shd w:val="clear" w:color="auto" w:fill="FFFFFF"/>
        <w:spacing w:after="0" w:line="240" w:lineRule="auto"/>
        <w:ind w:firstLine="28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4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7689BA8" wp14:editId="33287005">
            <wp:simplePos x="0" y="0"/>
            <wp:positionH relativeFrom="column">
              <wp:posOffset>-565785</wp:posOffset>
            </wp:positionH>
            <wp:positionV relativeFrom="paragraph">
              <wp:posOffset>-3810</wp:posOffset>
            </wp:positionV>
            <wp:extent cx="914400" cy="914400"/>
            <wp:effectExtent l="0" t="0" r="0" b="0"/>
            <wp:wrapThrough wrapText="bothSides">
              <wp:wrapPolygon edited="0">
                <wp:start x="9450" y="0"/>
                <wp:lineTo x="1350" y="3150"/>
                <wp:lineTo x="3150" y="7200"/>
                <wp:lineTo x="1350" y="14400"/>
                <wp:lineTo x="1350" y="17100"/>
                <wp:lineTo x="4950" y="21150"/>
                <wp:lineTo x="7650" y="21150"/>
                <wp:lineTo x="13950" y="21150"/>
                <wp:lineTo x="16200" y="21150"/>
                <wp:lineTo x="20250" y="16650"/>
                <wp:lineTo x="20700" y="4500"/>
                <wp:lineTo x="18900" y="2700"/>
                <wp:lineTo x="11700" y="0"/>
                <wp:lineTo x="9450" y="0"/>
              </wp:wrapPolygon>
            </wp:wrapThrough>
            <wp:docPr id="12" name="Рисунок 12" descr="http://systemekb.ru/wp-content/uploads/2017/05/sov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ystemekb.ru/wp-content/uploads/2017/05/sova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EA8" w:rsidRPr="00261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Интерактивный редактор СОВА</w:t>
      </w:r>
    </w:p>
    <w:p w:rsidR="00332EA8" w:rsidRPr="00261A4D" w:rsidRDefault="00332EA8" w:rsidP="00261A4D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педагогу с лёгкостью создавать собственные интерактивные игры, викторины, тесты и презентации, не обладая при этом специальными навыками программирования</w:t>
      </w:r>
      <w:r w:rsidR="00DF6D68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D68" w:rsidRPr="00261A4D" w:rsidRDefault="00DF6D68" w:rsidP="00261A4D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ECC" w:rsidRPr="00261A4D" w:rsidRDefault="005D4D4B" w:rsidP="00261A4D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4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15E508D" wp14:editId="0A44F7CF">
            <wp:simplePos x="0" y="0"/>
            <wp:positionH relativeFrom="column">
              <wp:posOffset>-518160</wp:posOffset>
            </wp:positionH>
            <wp:positionV relativeFrom="paragraph">
              <wp:posOffset>125730</wp:posOffset>
            </wp:positionV>
            <wp:extent cx="1009650" cy="1009650"/>
            <wp:effectExtent l="0" t="0" r="0" b="0"/>
            <wp:wrapThrough wrapText="bothSides">
              <wp:wrapPolygon edited="0">
                <wp:start x="10189" y="0"/>
                <wp:lineTo x="2853" y="6521"/>
                <wp:lineTo x="0" y="13857"/>
                <wp:lineTo x="0" y="16302"/>
                <wp:lineTo x="3668" y="19562"/>
                <wp:lineTo x="3668" y="19970"/>
                <wp:lineTo x="7743" y="21192"/>
                <wp:lineTo x="8966" y="21192"/>
                <wp:lineTo x="14264" y="21192"/>
                <wp:lineTo x="15079" y="21192"/>
                <wp:lineTo x="19155" y="19970"/>
                <wp:lineTo x="19155" y="19562"/>
                <wp:lineTo x="21192" y="17525"/>
                <wp:lineTo x="21192" y="9781"/>
                <wp:lineTo x="20785" y="4483"/>
                <wp:lineTo x="17525" y="815"/>
                <wp:lineTo x="14264" y="0"/>
                <wp:lineTo x="10189" y="0"/>
              </wp:wrapPolygon>
            </wp:wrapThrough>
            <wp:docPr id="13" name="Рисунок 13" descr="http://systemekb.ru/wp-content/uploads/2017/05/volsh_poly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ystemekb.ru/wp-content/uploads/2017/05/volsh_polyan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EA8" w:rsidRPr="00261A4D" w:rsidRDefault="00332EA8" w:rsidP="0068214A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ВОЛШЕБНАЯ ПОЛЯНА</w:t>
      </w:r>
    </w:p>
    <w:p w:rsidR="004721C3" w:rsidRPr="00261A4D" w:rsidRDefault="00332EA8" w:rsidP="00261A4D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интерактивных развивающих и обу</w:t>
      </w:r>
      <w:r w:rsidR="0008013B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чающих игр с функцией </w:t>
      </w:r>
      <w:proofErr w:type="spellStart"/>
      <w:r w:rsidR="0008013B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Мультитач</w:t>
      </w:r>
      <w:proofErr w:type="spellEnd"/>
      <w:r w:rsidR="0008013B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с детьми по основным областям знаний, социализации, развития инженерного мышления; подходит для детей с ОВЗ</w:t>
      </w:r>
      <w:r w:rsidR="0008013B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D68" w:rsidRPr="00261A4D" w:rsidRDefault="00DF6D68" w:rsidP="00261A4D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D68" w:rsidRPr="00261A4D" w:rsidRDefault="00DF6D68" w:rsidP="00261A4D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развитие сенсомоторной и речевой сферы широко представлены в программно-аппаратном редакторе «</w:t>
      </w:r>
      <w:proofErr w:type="spellStart"/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Калибри</w:t>
      </w:r>
      <w:proofErr w:type="spellEnd"/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A5A69" w:rsidRPr="00261A4D" w:rsidRDefault="0008013B" w:rsidP="00261A4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A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Программно-аппаратный </w:t>
      </w:r>
      <w:r w:rsidR="00810994" w:rsidRPr="00261A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комплекс «</w:t>
      </w:r>
      <w:proofErr w:type="spellStart"/>
      <w:r w:rsidR="00810994" w:rsidRPr="00261A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</w:t>
      </w:r>
      <w:r w:rsidR="00E5493B" w:rsidRPr="00261A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либри</w:t>
      </w:r>
      <w:proofErr w:type="spellEnd"/>
      <w:r w:rsidR="00E5493B" w:rsidRPr="00261A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 </w:t>
      </w:r>
      <w:r w:rsidR="00E5493B" w:rsidRPr="00261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самое современное и эффективное интерактивное решение, пришедшее на смену интерактивным доскам в дошкольном образовании. Комплекс уже оснащён всем необходимым для использования в детских садах и центрах развития: производительным компьютером, качественной плазменной панелью с функцией </w:t>
      </w:r>
      <w:proofErr w:type="spellStart"/>
      <w:r w:rsidR="00E5493B" w:rsidRPr="00261A4D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Мультитач</w:t>
      </w:r>
      <w:proofErr w:type="spellEnd"/>
      <w:r w:rsidR="00E5493B" w:rsidRPr="00261A4D">
        <w:rPr>
          <w:rFonts w:ascii="Times New Roman" w:hAnsi="Times New Roman" w:cs="Times New Roman"/>
          <w:sz w:val="24"/>
          <w:szCs w:val="24"/>
          <w:shd w:val="clear" w:color="auto" w:fill="FFFFFF"/>
        </w:rPr>
        <w:t>, хорошим звуком. И самым главным - набором программного обеспечения. Пр</w:t>
      </w:r>
      <w:r w:rsidR="00F64727" w:rsidRPr="00261A4D">
        <w:rPr>
          <w:rFonts w:ascii="Times New Roman" w:hAnsi="Times New Roman" w:cs="Times New Roman"/>
          <w:sz w:val="24"/>
          <w:szCs w:val="24"/>
          <w:shd w:val="clear" w:color="auto" w:fill="FFFFFF"/>
        </w:rPr>
        <w:t>ограммно-аппаратный комплекс «</w:t>
      </w:r>
      <w:proofErr w:type="spellStart"/>
      <w:r w:rsidR="00F64727" w:rsidRPr="00261A4D"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 w:rsidR="00E5493B" w:rsidRPr="00261A4D">
        <w:rPr>
          <w:rFonts w:ascii="Times New Roman" w:hAnsi="Times New Roman" w:cs="Times New Roman"/>
          <w:sz w:val="24"/>
          <w:szCs w:val="24"/>
          <w:shd w:val="clear" w:color="auto" w:fill="FFFFFF"/>
        </w:rPr>
        <w:t>либри</w:t>
      </w:r>
      <w:proofErr w:type="spellEnd"/>
      <w:r w:rsidR="00E5493B" w:rsidRPr="00261A4D">
        <w:rPr>
          <w:rFonts w:ascii="Times New Roman" w:hAnsi="Times New Roman" w:cs="Times New Roman"/>
          <w:sz w:val="24"/>
          <w:szCs w:val="24"/>
          <w:shd w:val="clear" w:color="auto" w:fill="FFFFFF"/>
        </w:rPr>
        <w:t>» - ВСЁ в одном устройстве!</w:t>
      </w:r>
    </w:p>
    <w:p w:rsidR="009A5A69" w:rsidRPr="00261A4D" w:rsidRDefault="00F64727" w:rsidP="00261A4D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панель "</w:t>
      </w:r>
      <w:proofErr w:type="spellStart"/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3C6D47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либри</w:t>
      </w:r>
      <w:proofErr w:type="spellEnd"/>
      <w:r w:rsidR="003C6D47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" способствует большему вовлечению ребенка в процесс коррекции и развития, вызывает интерес к материалу и способствует повышению качества образовательной деятельности специалиста.</w:t>
      </w:r>
    </w:p>
    <w:p w:rsidR="007653CB" w:rsidRPr="00261A4D" w:rsidRDefault="007653CB" w:rsidP="00261A4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F4048" w:rsidRPr="00261A4D" w:rsidRDefault="007653CB" w:rsidP="00261A4D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1A4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2E377B9" wp14:editId="3B74BE89">
            <wp:simplePos x="0" y="0"/>
            <wp:positionH relativeFrom="column">
              <wp:posOffset>-356235</wp:posOffset>
            </wp:positionH>
            <wp:positionV relativeFrom="paragraph">
              <wp:posOffset>-2540</wp:posOffset>
            </wp:positionV>
            <wp:extent cx="1390650" cy="1044575"/>
            <wp:effectExtent l="0" t="0" r="0" b="3175"/>
            <wp:wrapThrough wrapText="bothSides">
              <wp:wrapPolygon edited="0">
                <wp:start x="0" y="0"/>
                <wp:lineTo x="0" y="21272"/>
                <wp:lineTo x="21304" y="21272"/>
                <wp:lineTo x="21304" y="0"/>
                <wp:lineTo x="0" y="0"/>
              </wp:wrapPolygon>
            </wp:wrapThrough>
            <wp:docPr id="9" name="Рисунок 9" descr="ÐÐ´Ð°Ð¿ÑÐ¸ÑÐ¾Ð²Ð°Ð½Ð½Ð°Ñ Ð¸Ð³ÑÐ° &quot;Ð¡Ð²ÐµÑÐ¾Ð²Ð¾Ðµ ÑÐ¾Ñ&quot; Ð´Ð»Ñ ÑÐ¾Ð¼Ð°ÑÐ¾ÑÐµÐ½ÑÐ¾ÑÐ½Ð¾Ð¹ ÑÑÐ¸Ð¼ÑÐ»ÑÑÐ¸Ð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Ð´Ð°Ð¿ÑÐ¸ÑÐ¾Ð²Ð°Ð½Ð½Ð°Ñ Ð¸Ð³ÑÐ° &quot;Ð¡Ð²ÐµÑÐ¾Ð²Ð¾Ðµ ÑÐ¾Ñ&quot; Ð´Ð»Ñ ÑÐ¾Ð¼Ð°ÑÐ¾ÑÐµÐ½ÑÐ¾ÑÐ½Ð¾Ð¹ ÑÑÐ¸Ð¼ÑÐ»ÑÑÐ¸Ð¸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38A" w:rsidRPr="00261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Особенно хочется привлечь внимание</w:t>
      </w:r>
      <w:r w:rsidR="00F64727" w:rsidRPr="00261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коллег</w:t>
      </w:r>
      <w:r w:rsidR="006E738A" w:rsidRPr="00261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</w:t>
      </w:r>
      <w:r w:rsidR="003C6D47" w:rsidRPr="00261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46073" w:rsidRPr="00261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3C6D47" w:rsidRPr="00261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гров</w:t>
      </w:r>
      <w:r w:rsidR="006E738A" w:rsidRPr="00261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ому</w:t>
      </w:r>
      <w:r w:rsidR="003C6D47" w:rsidRPr="00261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реабилитационн</w:t>
      </w:r>
      <w:r w:rsidR="006E738A" w:rsidRPr="00261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ому</w:t>
      </w:r>
      <w:r w:rsidR="003C6D47" w:rsidRPr="00261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оборудовани</w:t>
      </w:r>
      <w:r w:rsidR="006E738A" w:rsidRPr="00261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="003C6D47" w:rsidRPr="00261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C6D47" w:rsidRPr="00261A4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"Световое шоу".</w:t>
      </w:r>
    </w:p>
    <w:p w:rsidR="003C6D47" w:rsidRPr="00261A4D" w:rsidRDefault="003C6D47" w:rsidP="00261A4D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1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 время игры излучается множество разноцветных огней, кот</w:t>
      </w:r>
      <w:r w:rsidR="00F46073" w:rsidRPr="00261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орые создают световое шоу. Игра </w:t>
      </w:r>
      <w:r w:rsidRPr="00261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особенно полезна для детей, которые нуждаются в дополнительн</w:t>
      </w:r>
      <w:r w:rsidR="004721C3" w:rsidRPr="00261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ой соматосенсорной, психомоторной </w:t>
      </w:r>
      <w:r w:rsidR="00BF4048" w:rsidRPr="00261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стимуляции. </w:t>
      </w:r>
    </w:p>
    <w:p w:rsidR="006D3049" w:rsidRPr="00261A4D" w:rsidRDefault="006D3049" w:rsidP="00261A4D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Можно </w:t>
      </w:r>
      <w:r w:rsidR="00ED6C10"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</w:t>
      </w:r>
      <w:r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такие</w:t>
      </w:r>
      <w:r w:rsidR="006E738A"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игры</w:t>
      </w:r>
      <w:r w:rsidR="0008013B"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E738A" w:rsidRPr="00261A4D" w:rsidRDefault="0008013B" w:rsidP="00261A4D">
      <w:pPr>
        <w:pStyle w:val="a9"/>
        <w:numPr>
          <w:ilvl w:val="0"/>
          <w:numId w:val="13"/>
        </w:numPr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«Лови солнечного зайчика!» (формирование пространственных представлений</w:t>
      </w:r>
      <w:r w:rsidR="006E738A"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D3049"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D3049" w:rsidRPr="00261A4D" w:rsidRDefault="0008013B" w:rsidP="00261A4D">
      <w:pPr>
        <w:pStyle w:val="a9"/>
        <w:numPr>
          <w:ilvl w:val="0"/>
          <w:numId w:val="13"/>
        </w:numPr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6D3049"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 спрятался огонек?»</w:t>
      </w:r>
      <w:r w:rsidR="00DF6D68"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738A"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(употребление и понимание предлогов, формирование пространственных представлений); </w:t>
      </w:r>
    </w:p>
    <w:p w:rsidR="006D3049" w:rsidRPr="00261A4D" w:rsidRDefault="006E738A" w:rsidP="00261A4D">
      <w:pPr>
        <w:pStyle w:val="a9"/>
        <w:numPr>
          <w:ilvl w:val="0"/>
          <w:numId w:val="13"/>
        </w:numPr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«День-Ночь» (к</w:t>
      </w:r>
      <w:r w:rsidR="006D3049"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онцентрация слухового внимания)</w:t>
      </w:r>
      <w:r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6E738A" w:rsidRPr="00261A4D" w:rsidRDefault="006E738A" w:rsidP="00261A4D">
      <w:pPr>
        <w:pStyle w:val="a9"/>
        <w:numPr>
          <w:ilvl w:val="0"/>
          <w:numId w:val="13"/>
        </w:numPr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«День рождения друга». Ощущение праздника, завораживающее сияние, свечение, мерцание, мигание света </w:t>
      </w:r>
      <w:r w:rsidR="003402D6"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выполняет не только функции </w:t>
      </w:r>
      <w:proofErr w:type="spellStart"/>
      <w:r w:rsidR="003402D6"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рел</w:t>
      </w:r>
      <w:r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акса</w:t>
      </w:r>
      <w:proofErr w:type="spellEnd"/>
      <w:r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но и</w:t>
      </w:r>
      <w:r w:rsidR="009A5A69"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функции коррекционного характера.</w:t>
      </w:r>
    </w:p>
    <w:p w:rsidR="006E738A" w:rsidRPr="00261A4D" w:rsidRDefault="006E738A" w:rsidP="00261A4D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E738A" w:rsidRPr="00261A4D" w:rsidRDefault="003C6D47" w:rsidP="00261A4D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Уже существующие технологии позволяют преодолеть традиционные, привычные для всех ограничения — наличие в группах детей с разной скоростью освоения программы, невозможность или ограниченность выбора практического освоения «дорогих» и наиболее современных технологий, сре</w:t>
      </w:r>
      <w:proofErr w:type="gramStart"/>
      <w:r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в с</w:t>
      </w:r>
      <w:proofErr w:type="gramEnd"/>
      <w:r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истеме образования. </w:t>
      </w:r>
    </w:p>
    <w:p w:rsidR="003C6D47" w:rsidRPr="00261A4D" w:rsidRDefault="003C6D47" w:rsidP="00261A4D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Другими словами, цифровые технологии впервые в истории дают возможность обеспечить индивидуализацию для каждого обучающегося образовательной траектории, методов (форм) и темпа освоения образовательного материала, сделать образование в ДОУ  высокого качества и обеспечить </w:t>
      </w:r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равенство образовательных возможностей</w:t>
      </w:r>
      <w:r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F6D68" w:rsidRPr="00261A4D" w:rsidRDefault="003C6D47" w:rsidP="00261A4D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Мощным фактором в результативности и положительной динамике развития детей остается взаимодействие с семьей. Этот аспект также предусмотрен в р</w:t>
      </w:r>
      <w:r w:rsidR="00DF6D68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аботе коррекционно-развивающего </w:t>
      </w:r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</w:t>
      </w:r>
      <w:r w:rsidR="00DF6D68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образовательного учреждения.</w:t>
      </w:r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Отражается это в систематизации запланированных мероприятий, которые проводятся в современных, максимально содержател</w:t>
      </w:r>
      <w:r w:rsidR="00DF6D68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и интересных формах работы</w:t>
      </w:r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продуманные и адаптированные для детей и родителей развлечения, тренинги, диалоги, выставки, праздники, экскурсии, ярмарки, несут в себе заряд эмоциональности, уверенности  и надежды в завтрашний счастливый день.</w:t>
      </w:r>
      <w:r w:rsidR="00DF6D68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6D47" w:rsidRPr="00261A4D" w:rsidRDefault="00DF6D68" w:rsidP="00261A4D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A5A69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родители и педагоги </w:t>
      </w:r>
      <w:r w:rsidR="009A5A69"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объедин</w:t>
      </w:r>
      <w:r w:rsidR="005C281C"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ят </w:t>
      </w:r>
      <w:r w:rsidR="009A5A69"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пути развития ребенка</w:t>
      </w:r>
      <w:r w:rsidR="009135D2"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5A69"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общим содержательным ядро</w:t>
      </w:r>
      <w:r w:rsidR="009135D2"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м, то </w:t>
      </w:r>
      <w:r w:rsidR="008460A9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A5A69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оррекционно-развивающий центр</w:t>
      </w:r>
      <w:r w:rsidR="009A5A69"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только будет платформой к подгото</w:t>
      </w:r>
      <w:r w:rsidR="005C281C"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вке детей </w:t>
      </w:r>
      <w:r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школьному обучению</w:t>
      </w:r>
      <w:r w:rsidR="009A5A69"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 и </w:t>
      </w:r>
      <w:r w:rsidR="009A5A69"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обеспечит</w:t>
      </w:r>
      <w:r w:rsidR="009A5A69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равенство образовательных возможностей</w:t>
      </w:r>
      <w:r w:rsidR="008460A9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правильно выстроенного образовательного пространства</w:t>
      </w:r>
      <w:r w:rsidR="009A5A69" w:rsidRPr="0026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5A69" w:rsidRPr="00261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DF5C5C" w:rsidRPr="009135D2" w:rsidRDefault="00DF5C5C" w:rsidP="0091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F5C5C" w:rsidRPr="009135D2" w:rsidSect="00261A4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753"/>
    <w:multiLevelType w:val="hybridMultilevel"/>
    <w:tmpl w:val="07C0A844"/>
    <w:lvl w:ilvl="0" w:tplc="498AB6B4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05F5059"/>
    <w:multiLevelType w:val="multilevel"/>
    <w:tmpl w:val="3B74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06CAA"/>
    <w:multiLevelType w:val="hybridMultilevel"/>
    <w:tmpl w:val="19703988"/>
    <w:lvl w:ilvl="0" w:tplc="04190005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>
    <w:nsid w:val="2A541AF4"/>
    <w:multiLevelType w:val="multilevel"/>
    <w:tmpl w:val="8100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41441"/>
    <w:multiLevelType w:val="hybridMultilevel"/>
    <w:tmpl w:val="8F9A9B10"/>
    <w:lvl w:ilvl="0" w:tplc="498AB6B4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B446811"/>
    <w:multiLevelType w:val="hybridMultilevel"/>
    <w:tmpl w:val="690663CC"/>
    <w:lvl w:ilvl="0" w:tplc="498AB6B4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5410B09"/>
    <w:multiLevelType w:val="hybridMultilevel"/>
    <w:tmpl w:val="0E84507E"/>
    <w:lvl w:ilvl="0" w:tplc="498AB6B4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55E5AC4"/>
    <w:multiLevelType w:val="multilevel"/>
    <w:tmpl w:val="AC4A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476BC"/>
    <w:multiLevelType w:val="multilevel"/>
    <w:tmpl w:val="C854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FB0896"/>
    <w:multiLevelType w:val="multilevel"/>
    <w:tmpl w:val="1BDE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095796"/>
    <w:multiLevelType w:val="hybridMultilevel"/>
    <w:tmpl w:val="A956E02C"/>
    <w:lvl w:ilvl="0" w:tplc="498AB6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B7567"/>
    <w:multiLevelType w:val="hybridMultilevel"/>
    <w:tmpl w:val="732A6DE4"/>
    <w:lvl w:ilvl="0" w:tplc="498AB6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01F23"/>
    <w:multiLevelType w:val="hybridMultilevel"/>
    <w:tmpl w:val="87847BA0"/>
    <w:lvl w:ilvl="0" w:tplc="498AB6B4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7BC45E84"/>
    <w:multiLevelType w:val="multilevel"/>
    <w:tmpl w:val="7C1C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3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12"/>
  </w:num>
  <w:num w:numId="10">
    <w:abstractNumId w:val="10"/>
  </w:num>
  <w:num w:numId="11">
    <w:abstractNumId w:val="2"/>
  </w:num>
  <w:num w:numId="12">
    <w:abstractNumId w:val="1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2F"/>
    <w:rsid w:val="00010453"/>
    <w:rsid w:val="0005250A"/>
    <w:rsid w:val="00071572"/>
    <w:rsid w:val="0008013B"/>
    <w:rsid w:val="000A4300"/>
    <w:rsid w:val="000B475A"/>
    <w:rsid w:val="000D2A64"/>
    <w:rsid w:val="000F6B1F"/>
    <w:rsid w:val="0010066E"/>
    <w:rsid w:val="0016603A"/>
    <w:rsid w:val="00191573"/>
    <w:rsid w:val="001C6EB9"/>
    <w:rsid w:val="001D6B84"/>
    <w:rsid w:val="001F0A09"/>
    <w:rsid w:val="00202A35"/>
    <w:rsid w:val="00256429"/>
    <w:rsid w:val="00261A4D"/>
    <w:rsid w:val="002622BD"/>
    <w:rsid w:val="002746D1"/>
    <w:rsid w:val="002914AC"/>
    <w:rsid w:val="002B6F35"/>
    <w:rsid w:val="002C7C0D"/>
    <w:rsid w:val="00317CC4"/>
    <w:rsid w:val="00332EA8"/>
    <w:rsid w:val="003402D6"/>
    <w:rsid w:val="00386302"/>
    <w:rsid w:val="00387B59"/>
    <w:rsid w:val="003B7FBF"/>
    <w:rsid w:val="003C6D47"/>
    <w:rsid w:val="003D67CF"/>
    <w:rsid w:val="003F1611"/>
    <w:rsid w:val="004226B2"/>
    <w:rsid w:val="00434BF0"/>
    <w:rsid w:val="00456297"/>
    <w:rsid w:val="00457CD8"/>
    <w:rsid w:val="00466871"/>
    <w:rsid w:val="004721C3"/>
    <w:rsid w:val="004A638D"/>
    <w:rsid w:val="004B0420"/>
    <w:rsid w:val="004C154A"/>
    <w:rsid w:val="0051208F"/>
    <w:rsid w:val="0051463E"/>
    <w:rsid w:val="0052717A"/>
    <w:rsid w:val="00577557"/>
    <w:rsid w:val="005815D9"/>
    <w:rsid w:val="0059442D"/>
    <w:rsid w:val="00595243"/>
    <w:rsid w:val="005A0B07"/>
    <w:rsid w:val="005A3CAE"/>
    <w:rsid w:val="005B4EAE"/>
    <w:rsid w:val="005C281C"/>
    <w:rsid w:val="005D19EC"/>
    <w:rsid w:val="005D4D4B"/>
    <w:rsid w:val="005F65F8"/>
    <w:rsid w:val="00605221"/>
    <w:rsid w:val="006174F2"/>
    <w:rsid w:val="00625809"/>
    <w:rsid w:val="00671843"/>
    <w:rsid w:val="00671964"/>
    <w:rsid w:val="006731F2"/>
    <w:rsid w:val="00677662"/>
    <w:rsid w:val="0068214A"/>
    <w:rsid w:val="00697CB6"/>
    <w:rsid w:val="006D0F9E"/>
    <w:rsid w:val="006D3049"/>
    <w:rsid w:val="006E5601"/>
    <w:rsid w:val="006E738A"/>
    <w:rsid w:val="00742A04"/>
    <w:rsid w:val="007653CB"/>
    <w:rsid w:val="00776CE7"/>
    <w:rsid w:val="00790852"/>
    <w:rsid w:val="007D0CC4"/>
    <w:rsid w:val="007E7E61"/>
    <w:rsid w:val="007F3F65"/>
    <w:rsid w:val="00810994"/>
    <w:rsid w:val="0081323C"/>
    <w:rsid w:val="008373F9"/>
    <w:rsid w:val="008460A9"/>
    <w:rsid w:val="008470C6"/>
    <w:rsid w:val="00854945"/>
    <w:rsid w:val="00865888"/>
    <w:rsid w:val="00887B2F"/>
    <w:rsid w:val="008907D5"/>
    <w:rsid w:val="008937D2"/>
    <w:rsid w:val="0089516E"/>
    <w:rsid w:val="008D23B0"/>
    <w:rsid w:val="008D6D3F"/>
    <w:rsid w:val="009135D2"/>
    <w:rsid w:val="00927A91"/>
    <w:rsid w:val="009323D7"/>
    <w:rsid w:val="00934BAA"/>
    <w:rsid w:val="00941546"/>
    <w:rsid w:val="009A40C5"/>
    <w:rsid w:val="009A5A69"/>
    <w:rsid w:val="009B0E49"/>
    <w:rsid w:val="009E10AA"/>
    <w:rsid w:val="009E4344"/>
    <w:rsid w:val="009F3768"/>
    <w:rsid w:val="00A24536"/>
    <w:rsid w:val="00A51991"/>
    <w:rsid w:val="00A81558"/>
    <w:rsid w:val="00A94EE4"/>
    <w:rsid w:val="00AF0E94"/>
    <w:rsid w:val="00AF70F7"/>
    <w:rsid w:val="00B01416"/>
    <w:rsid w:val="00B10FEE"/>
    <w:rsid w:val="00B25DC1"/>
    <w:rsid w:val="00B52786"/>
    <w:rsid w:val="00B66A4D"/>
    <w:rsid w:val="00B67BBB"/>
    <w:rsid w:val="00B7780D"/>
    <w:rsid w:val="00B96E20"/>
    <w:rsid w:val="00BA3F70"/>
    <w:rsid w:val="00BB7144"/>
    <w:rsid w:val="00BE422F"/>
    <w:rsid w:val="00BE53BE"/>
    <w:rsid w:val="00BF4048"/>
    <w:rsid w:val="00C01D2A"/>
    <w:rsid w:val="00C265E5"/>
    <w:rsid w:val="00C3546D"/>
    <w:rsid w:val="00C409FC"/>
    <w:rsid w:val="00C41FE8"/>
    <w:rsid w:val="00C46312"/>
    <w:rsid w:val="00C80188"/>
    <w:rsid w:val="00C96533"/>
    <w:rsid w:val="00CA2138"/>
    <w:rsid w:val="00CA7E15"/>
    <w:rsid w:val="00CB1627"/>
    <w:rsid w:val="00CB1ECD"/>
    <w:rsid w:val="00CC72C4"/>
    <w:rsid w:val="00CD06BA"/>
    <w:rsid w:val="00D10ECC"/>
    <w:rsid w:val="00D625D7"/>
    <w:rsid w:val="00D63817"/>
    <w:rsid w:val="00D640C1"/>
    <w:rsid w:val="00DB2DDD"/>
    <w:rsid w:val="00DF5C5C"/>
    <w:rsid w:val="00DF6D68"/>
    <w:rsid w:val="00E2320C"/>
    <w:rsid w:val="00E40A30"/>
    <w:rsid w:val="00E522D3"/>
    <w:rsid w:val="00E5493B"/>
    <w:rsid w:val="00E84035"/>
    <w:rsid w:val="00E90E54"/>
    <w:rsid w:val="00EC1111"/>
    <w:rsid w:val="00ED6C10"/>
    <w:rsid w:val="00F05756"/>
    <w:rsid w:val="00F10355"/>
    <w:rsid w:val="00F46073"/>
    <w:rsid w:val="00F538BE"/>
    <w:rsid w:val="00F64727"/>
    <w:rsid w:val="00F650E1"/>
    <w:rsid w:val="00F72CE3"/>
    <w:rsid w:val="00F77696"/>
    <w:rsid w:val="00F86C87"/>
    <w:rsid w:val="00F87FF9"/>
    <w:rsid w:val="00FA5D36"/>
    <w:rsid w:val="00FA6A8F"/>
    <w:rsid w:val="00FB54F2"/>
    <w:rsid w:val="00FE3EAC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D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EC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E3EAC"/>
    <w:rPr>
      <w:i/>
      <w:iCs/>
    </w:rPr>
  </w:style>
  <w:style w:type="character" w:styleId="a7">
    <w:name w:val="Strong"/>
    <w:basedOn w:val="a0"/>
    <w:uiPriority w:val="22"/>
    <w:qFormat/>
    <w:rsid w:val="000A4300"/>
    <w:rPr>
      <w:b/>
      <w:bCs/>
    </w:rPr>
  </w:style>
  <w:style w:type="paragraph" w:styleId="a8">
    <w:name w:val="Normal (Web)"/>
    <w:basedOn w:val="a"/>
    <w:uiPriority w:val="99"/>
    <w:semiHidden/>
    <w:unhideWhenUsed/>
    <w:rsid w:val="000A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16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1045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0453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D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EC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E3EAC"/>
    <w:rPr>
      <w:i/>
      <w:iCs/>
    </w:rPr>
  </w:style>
  <w:style w:type="character" w:styleId="a7">
    <w:name w:val="Strong"/>
    <w:basedOn w:val="a0"/>
    <w:uiPriority w:val="22"/>
    <w:qFormat/>
    <w:rsid w:val="000A4300"/>
    <w:rPr>
      <w:b/>
      <w:bCs/>
    </w:rPr>
  </w:style>
  <w:style w:type="paragraph" w:styleId="a8">
    <w:name w:val="Normal (Web)"/>
    <w:basedOn w:val="a"/>
    <w:uiPriority w:val="99"/>
    <w:semiHidden/>
    <w:unhideWhenUsed/>
    <w:rsid w:val="000A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16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1045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0453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7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45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0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5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42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7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17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4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1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6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9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0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7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57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C25FB-7A27-44CE-AC94-A87D91D7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4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Ольга</cp:lastModifiedBy>
  <cp:revision>133</cp:revision>
  <dcterms:created xsi:type="dcterms:W3CDTF">2018-08-22T11:06:00Z</dcterms:created>
  <dcterms:modified xsi:type="dcterms:W3CDTF">2022-12-13T12:25:00Z</dcterms:modified>
</cp:coreProperties>
</file>