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A9" w:rsidRPr="00261A4D" w:rsidRDefault="00386302" w:rsidP="0026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A4D">
        <w:rPr>
          <w:rFonts w:ascii="PT Astra Serif" w:eastAsia="Times New Roman" w:hAnsi="PT Astra Serif" w:cs="Times New Roman"/>
          <w:sz w:val="24"/>
          <w:szCs w:val="24"/>
          <w:lang w:eastAsia="ru-RU"/>
        </w:rPr>
        <w:t>Статья</w:t>
      </w:r>
    </w:p>
    <w:p w:rsidR="003C6D47" w:rsidRPr="00261A4D" w:rsidRDefault="001D6B84" w:rsidP="00EB771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61A4D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="00EB771A" w:rsidRPr="00EB771A">
        <w:rPr>
          <w:rFonts w:ascii="PT Astra Serif" w:eastAsia="Times New Roman" w:hAnsi="PT Astra Serif" w:cs="Times New Roman"/>
          <w:sz w:val="24"/>
          <w:szCs w:val="24"/>
          <w:lang w:eastAsia="ru-RU"/>
        </w:rPr>
        <w:t>Современн</w:t>
      </w:r>
      <w:r w:rsidR="002D46E5">
        <w:rPr>
          <w:rFonts w:ascii="PT Astra Serif" w:eastAsia="Times New Roman" w:hAnsi="PT Astra Serif" w:cs="Times New Roman"/>
          <w:sz w:val="24"/>
          <w:szCs w:val="24"/>
          <w:lang w:eastAsia="ru-RU"/>
        </w:rPr>
        <w:t>ое</w:t>
      </w:r>
      <w:r w:rsidR="00EB771A" w:rsidRPr="00EB771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инфор</w:t>
      </w:r>
      <w:r w:rsidR="00DC77F7">
        <w:rPr>
          <w:rFonts w:ascii="PT Astra Serif" w:eastAsia="Times New Roman" w:hAnsi="PT Astra Serif" w:cs="Times New Roman"/>
          <w:sz w:val="24"/>
          <w:szCs w:val="24"/>
          <w:lang w:eastAsia="ru-RU"/>
        </w:rPr>
        <w:t>мационно-образовательн</w:t>
      </w:r>
      <w:r w:rsidR="002D46E5">
        <w:rPr>
          <w:rFonts w:ascii="PT Astra Serif" w:eastAsia="Times New Roman" w:hAnsi="PT Astra Serif" w:cs="Times New Roman"/>
          <w:sz w:val="24"/>
          <w:szCs w:val="24"/>
          <w:lang w:eastAsia="ru-RU"/>
        </w:rPr>
        <w:t>ое</w:t>
      </w:r>
      <w:r w:rsidR="00DC77F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D46E5">
        <w:rPr>
          <w:rFonts w:ascii="PT Astra Serif" w:eastAsia="Times New Roman" w:hAnsi="PT Astra Serif" w:cs="Times New Roman"/>
          <w:sz w:val="24"/>
          <w:szCs w:val="24"/>
          <w:lang w:eastAsia="ru-RU"/>
        </w:rPr>
        <w:t>пространство</w:t>
      </w:r>
      <w:r w:rsidR="00DC77F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EB771A" w:rsidRPr="00EB771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процессе </w:t>
      </w:r>
      <w:r w:rsidR="00300C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индивидуализации </w:t>
      </w:r>
      <w:bookmarkStart w:id="0" w:name="_GoBack"/>
      <w:bookmarkEnd w:id="0"/>
      <w:r w:rsidR="00EB771A" w:rsidRPr="00EB771A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образования детей с ограниченными возможностями здоровья</w:t>
      </w:r>
      <w:r w:rsidRPr="00261A4D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C82AD4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F77696" w:rsidRPr="00261A4D" w:rsidRDefault="00F77696" w:rsidP="001D6B8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86302" w:rsidRPr="00261A4D" w:rsidRDefault="00386302" w:rsidP="00386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A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261A4D">
        <w:rPr>
          <w:rFonts w:ascii="Times New Roman" w:eastAsia="Times New Roman" w:hAnsi="Times New Roman" w:cs="Times New Roman"/>
          <w:sz w:val="24"/>
          <w:szCs w:val="24"/>
        </w:rPr>
        <w:t>Болковенко</w:t>
      </w:r>
      <w:proofErr w:type="spellEnd"/>
      <w:r w:rsidRPr="00261A4D">
        <w:rPr>
          <w:rFonts w:ascii="Times New Roman" w:eastAsia="Times New Roman" w:hAnsi="Times New Roman" w:cs="Times New Roman"/>
          <w:sz w:val="24"/>
          <w:szCs w:val="24"/>
        </w:rPr>
        <w:t xml:space="preserve"> Ольга Антоновна,</w:t>
      </w:r>
    </w:p>
    <w:p w:rsidR="00386302" w:rsidRPr="00261A4D" w:rsidRDefault="00386302" w:rsidP="00697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A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97CB6" w:rsidRPr="00261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0A3">
        <w:rPr>
          <w:rFonts w:ascii="Times New Roman" w:eastAsia="Times New Roman" w:hAnsi="Times New Roman" w:cs="Times New Roman"/>
          <w:sz w:val="24"/>
          <w:szCs w:val="24"/>
        </w:rPr>
        <w:t xml:space="preserve">                учитель-логопед</w:t>
      </w:r>
    </w:p>
    <w:p w:rsidR="009B0E49" w:rsidRPr="00191573" w:rsidRDefault="00386302" w:rsidP="00D6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A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610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3C6D47" w:rsidRPr="00261A4D" w:rsidRDefault="003C6D47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Социальная мобильность и равные возможности жизненного успеха являются основой устойчивого развития любого общества. Сегодня система образования достаточно способствует социальной мобильности детей,  обеспечивая 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равенство образовательных возможностей уже с раннего возраста ребенка. </w:t>
      </w:r>
    </w:p>
    <w:p w:rsidR="003C6D47" w:rsidRPr="00261A4D" w:rsidRDefault="003C6D47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ребенка на образование обеспечивается путем создания условий для его получения, расширения возможностей удовлетворять потребности человека в получении  качест</w:t>
      </w:r>
      <w:r w:rsidR="00F72CE3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образования, обеспечения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равенства образовательных возможностей. </w:t>
      </w:r>
    </w:p>
    <w:p w:rsidR="00B7780D" w:rsidRPr="00261A4D" w:rsidRDefault="003C6D47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</w:t>
      </w:r>
      <w:r w:rsidR="00F72CE3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равенства образовательных возможностей 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расширяются при условии создания в ДОУ </w:t>
      </w:r>
      <w:r w:rsidR="00FA5D36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мобильной, многофункциональной, благоприятной 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предметно-пространственной среды; при этом определяющим моментом является цель, которой руководствуется педагог при создании механизмов  реализации равенства образовательных возможностей посредством внедрения проектов, направленных на индивидуализацию обучения детей</w:t>
      </w:r>
      <w:r w:rsidR="00F72CE3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раннего возраста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D47" w:rsidRPr="00191573" w:rsidRDefault="003C6D47" w:rsidP="00191573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позиций партнерства и индивидуализации образования, в ДОУ «Синеглазка»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возник проект внедрения  </w:t>
      </w:r>
      <w:r w:rsidR="0059442D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коррекционно-развивающего 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как механизма реализации равенства образовательных возможностей.</w:t>
      </w:r>
    </w:p>
    <w:p w:rsidR="0016603A" w:rsidRPr="00261A4D" w:rsidRDefault="003C6D47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образовательных возможностей</w:t>
      </w:r>
      <w:r w:rsidR="00A51991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D47" w:rsidRPr="00261A4D" w:rsidRDefault="003C6D47" w:rsidP="00261A4D">
      <w:pPr>
        <w:pStyle w:val="a9"/>
        <w:numPr>
          <w:ilvl w:val="0"/>
          <w:numId w:val="7"/>
        </w:num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прав на доступ к образованию;</w:t>
      </w:r>
    </w:p>
    <w:p w:rsidR="003C6D47" w:rsidRPr="00261A4D" w:rsidRDefault="003C6D47" w:rsidP="00261A4D">
      <w:pPr>
        <w:pStyle w:val="a9"/>
        <w:numPr>
          <w:ilvl w:val="0"/>
          <w:numId w:val="7"/>
        </w:num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доступа;</w:t>
      </w:r>
    </w:p>
    <w:p w:rsidR="003C6D47" w:rsidRPr="00261A4D" w:rsidRDefault="003C6D47" w:rsidP="00261A4D">
      <w:pPr>
        <w:pStyle w:val="a9"/>
        <w:numPr>
          <w:ilvl w:val="0"/>
          <w:numId w:val="7"/>
        </w:num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результатов;</w:t>
      </w:r>
    </w:p>
    <w:p w:rsidR="003C6D47" w:rsidRPr="00261A4D" w:rsidRDefault="003C6D47" w:rsidP="00261A4D">
      <w:pPr>
        <w:pStyle w:val="a9"/>
        <w:numPr>
          <w:ilvl w:val="0"/>
          <w:numId w:val="7"/>
        </w:num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возможностей (шансов).</w:t>
      </w:r>
    </w:p>
    <w:p w:rsidR="009E4344" w:rsidRPr="00261A4D" w:rsidRDefault="003C6D47" w:rsidP="00261A4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Равенство образовательных возможностей определяется как концепция построения системы образования, которое обеспечивает равенство возможностей его получения любым желающим и осваивающим его гражданином. Это также уровень образования, обеспечивающий </w:t>
      </w:r>
      <w:proofErr w:type="gramStart"/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получившему</w:t>
      </w:r>
      <w:proofErr w:type="gramEnd"/>
      <w:r w:rsidR="00FA5D36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9E4344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5D36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равные шансы (возможности). </w:t>
      </w:r>
    </w:p>
    <w:p w:rsidR="003C6D47" w:rsidRPr="00261A4D" w:rsidRDefault="003C6D47" w:rsidP="00261A4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равенства возможностей в образовании состоит в том, чтобы дать каждому, независимо от </w:t>
      </w:r>
      <w:r w:rsidR="00577557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возможность достичь позиции, больше всего отвечающей его потенциалу.</w:t>
      </w:r>
    </w:p>
    <w:p w:rsidR="00FA6A8F" w:rsidRPr="00261A4D" w:rsidRDefault="00FA6A8F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проявляется</w:t>
      </w:r>
      <w:r w:rsidR="007E7E61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в реализации равенства образовательных возможностей? Прежде всего,  в его мобильности и многофункциональности. Это обусловлено тем, что все содержимое центра (а именно его материальная база) находится в доступе для всех специалистов ДОУ, которые вовлечены в процесс</w:t>
      </w:r>
      <w:r w:rsidRPr="00261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ранней комплексной помощи детям с отклонениями в развитии имеющими или не имеющими статус инвалида,</w:t>
      </w:r>
      <w:r w:rsidR="00FA5D36" w:rsidRPr="00261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261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детям из группы риска.</w:t>
      </w:r>
    </w:p>
    <w:p w:rsidR="003C6D47" w:rsidRPr="00261A4D" w:rsidRDefault="00F87FF9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Коррекционно-развивающий </w:t>
      </w:r>
      <w:r w:rsidR="003C6D47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«Синеглазка» </w:t>
      </w:r>
      <w:r w:rsidR="003C6D47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система материальных объектов деятельности ребенка</w:t>
      </w:r>
      <w:r w:rsidR="00A94EE4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раннего возраста</w:t>
      </w:r>
      <w:r w:rsidR="003C6D47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функционально моделирующая содержание его д</w:t>
      </w:r>
      <w:r w:rsidR="00934BAA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уховного и физического развития</w:t>
      </w:r>
      <w:r w:rsidR="003C6D47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6D47" w:rsidRPr="00261A4D" w:rsidRDefault="003C6D47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Актуальностью созд</w:t>
      </w:r>
      <w:r w:rsidR="001C6EB9" w:rsidRPr="00261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ания коррекционно-развивающего </w:t>
      </w:r>
      <w:r w:rsidRPr="00261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центра является</w:t>
      </w:r>
      <w:r w:rsidR="00FA5D36" w:rsidRPr="00261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необходимость </w:t>
      </w:r>
      <w:r w:rsidRPr="00261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ранн</w:t>
      </w:r>
      <w:r w:rsidR="00FA5D36" w:rsidRPr="00261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</w:t>
      </w:r>
      <w:r w:rsidRPr="00261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комплексн</w:t>
      </w:r>
      <w:r w:rsidR="00FA5D36" w:rsidRPr="00261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Pr="00261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помощ</w:t>
      </w:r>
      <w:r w:rsidR="00FA5D36" w:rsidRPr="00261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261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детям с отклонениями в развитии имеющими или не имеющими статус инвалида, детям из группы риска.</w:t>
      </w:r>
    </w:p>
    <w:p w:rsidR="00A94EE4" w:rsidRPr="00261A4D" w:rsidRDefault="0081323C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302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центра</w:t>
      </w:r>
      <w:r w:rsidR="003C6D47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как фактор стимулирующий, направляющий, развивающий деятельность ребенка.</w:t>
      </w:r>
    </w:p>
    <w:p w:rsidR="003C6D47" w:rsidRPr="00261A4D" w:rsidRDefault="003C6D47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оказывает влияние на развитие личности в широком смысле и на формирование у нее более узких качеств, таких как самостоятельность, активность, наблюдательность, любознательность и т.д. И, прежде всего, является механизмом, который обеспечивает равенство образовательных возможностей</w:t>
      </w:r>
      <w:r w:rsidRPr="00261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4EE4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</w:t>
      </w:r>
      <w:r w:rsidR="00A94EE4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D47" w:rsidRPr="00261A4D" w:rsidRDefault="00C3546D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предметно-пространственная среда центра </w:t>
      </w:r>
      <w:r w:rsidR="003C6D47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наполнена достижениями в знаниях, открытиях, умениях, которые многие дети уже освоили, присвоили и начинают </w:t>
      </w:r>
      <w:r w:rsidR="003C6D47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багаж для следующей ступени развития, а так же тем, котор</w:t>
      </w:r>
      <w:r w:rsidR="009E4344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еще остаю</w:t>
      </w:r>
      <w:r w:rsidR="003C6D47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стадии движения к достижению.</w:t>
      </w:r>
    </w:p>
    <w:p w:rsidR="00B7780D" w:rsidRPr="00261A4D" w:rsidRDefault="00B7780D" w:rsidP="00261A4D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</w:p>
    <w:p w:rsidR="00FE3EAC" w:rsidRPr="00261A4D" w:rsidRDefault="00FE3EAC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Целенаправленная работа </w:t>
      </w:r>
      <w:r w:rsidR="00386302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специалистов</w:t>
      </w: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центра направленна на корректирование первичных и вторичных нарушений в развитии ребенка, путем создания</w:t>
      </w:r>
      <w:r w:rsidR="00317CC4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7CC4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доступной</w:t>
      </w: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среды, ориентированной на преодоление и предупреждение нарушений в развитии</w:t>
      </w:r>
      <w:r w:rsidRPr="00261A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387B59" w:rsidRPr="00261A4D" w:rsidRDefault="00387B59" w:rsidP="00261A4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6D47" w:rsidRPr="00261A4D" w:rsidRDefault="00386302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к</w:t>
      </w:r>
      <w:r w:rsidR="003C6D47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оррекционно-развивающ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C6D47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центр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6D47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пространстве реализации равенства образовательных возможностей</w:t>
      </w:r>
      <w:r w:rsidR="00B96E20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активно применя</w:t>
      </w:r>
      <w:r w:rsidR="00F64727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B96E20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</w:t>
      </w:r>
      <w:r w:rsidR="003C6D47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цифровые ресурсы (инструменты, источники и сервисы), которые используются сегодня в профессиональной и повседневной деятельности человека.</w:t>
      </w:r>
    </w:p>
    <w:p w:rsidR="0052717A" w:rsidRPr="00261A4D" w:rsidRDefault="005D4D4B" w:rsidP="00261A4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1A4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0D682CA" wp14:editId="50646955">
            <wp:simplePos x="0" y="0"/>
            <wp:positionH relativeFrom="column">
              <wp:posOffset>4541520</wp:posOffset>
            </wp:positionH>
            <wp:positionV relativeFrom="paragraph">
              <wp:posOffset>94615</wp:posOffset>
            </wp:positionV>
            <wp:extent cx="1438275" cy="1297305"/>
            <wp:effectExtent l="0" t="0" r="9525" b="0"/>
            <wp:wrapThrough wrapText="bothSides">
              <wp:wrapPolygon edited="0">
                <wp:start x="0" y="0"/>
                <wp:lineTo x="0" y="21251"/>
                <wp:lineTo x="21457" y="21251"/>
                <wp:lineTo x="21457" y="0"/>
                <wp:lineTo x="0" y="0"/>
              </wp:wrapPolygon>
            </wp:wrapThrough>
            <wp:docPr id="10" name="Рисунок 10" descr="3 Ð² 1: Ð Ð¿Ð¾Ð¼Ð¾ÑÑ Ð»Ð¾Ð³Ð¾Ð¿ÐµÐ´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Ð² 1: Ð Ð¿Ð¾Ð¼Ð¾ÑÑ Ð»Ð¾Ð³Ð¾Ð¿ÐµÐ´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0" t="11765" r="18394" b="2941"/>
                    <a:stretch/>
                  </pic:blipFill>
                  <pic:spPr bwMode="auto">
                    <a:xfrm>
                      <a:off x="0" y="0"/>
                      <a:ext cx="143827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EA8" w:rsidRPr="00261A4D" w:rsidRDefault="005D4D4B" w:rsidP="00261A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A4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729B593" wp14:editId="56279E1F">
            <wp:simplePos x="0" y="0"/>
            <wp:positionH relativeFrom="column">
              <wp:posOffset>3101340</wp:posOffset>
            </wp:positionH>
            <wp:positionV relativeFrom="paragraph">
              <wp:posOffset>47625</wp:posOffset>
            </wp:positionV>
            <wp:extent cx="1323975" cy="1106805"/>
            <wp:effectExtent l="0" t="0" r="9525" b="0"/>
            <wp:wrapThrough wrapText="bothSides">
              <wp:wrapPolygon edited="0">
                <wp:start x="0" y="0"/>
                <wp:lineTo x="0" y="21191"/>
                <wp:lineTo x="21445" y="21191"/>
                <wp:lineTo x="21445" y="0"/>
                <wp:lineTo x="0" y="0"/>
              </wp:wrapPolygon>
            </wp:wrapThrough>
            <wp:docPr id="11" name="Рисунок 11" descr="https://mederia.ru/wp-content/uploads/2017/09/2017-09-25_14-33-14_469665-mederia.ru.jpg.pagespeed.ce.Fcw9cKbN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eria.ru/wp-content/uploads/2017/09/2017-09-25_14-33-14_469665-mederia.ru.jpg.pagespeed.ce.Fcw9cKbNy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13" b="8333"/>
                    <a:stretch/>
                  </pic:blipFill>
                  <pic:spPr bwMode="auto">
                    <a:xfrm>
                      <a:off x="0" y="0"/>
                      <a:ext cx="132397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EA8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Флэш –</w:t>
      </w:r>
      <w:r w:rsidR="0052717A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2EA8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 w:rsidR="00F64727" w:rsidRPr="00261A4D">
        <w:rPr>
          <w:sz w:val="24"/>
          <w:szCs w:val="24"/>
        </w:rPr>
        <w:t xml:space="preserve">  «</w:t>
      </w:r>
      <w:r w:rsidR="00F64727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МЕРСИБО»</w:t>
      </w:r>
      <w:r w:rsidR="00332EA8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программно-дидактический комплекс для кабинета </w:t>
      </w:r>
      <w:r w:rsidR="006731F2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учителя-</w:t>
      </w:r>
      <w:r w:rsidR="00332EA8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логопеда и </w:t>
      </w:r>
      <w:r w:rsidR="006731F2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учителя-</w:t>
      </w:r>
      <w:r w:rsidR="00332EA8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дефектолога. С его помощью вы проведете обследование детей, развивающие и коррекционные занятия.</w:t>
      </w:r>
    </w:p>
    <w:p w:rsidR="0052717A" w:rsidRPr="00261A4D" w:rsidRDefault="0052717A" w:rsidP="00261A4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5493B" w:rsidRPr="00261A4D" w:rsidRDefault="00332EA8" w:rsidP="00261A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Ряд игр ориентирован именно на ранний возраст. </w:t>
      </w:r>
      <w:r w:rsidR="00E5493B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Сказочные сюжеты и яркие персонажи мотивируют детей заниматься и с радостью приходить на занятия. В этом есть педагогическая не</w:t>
      </w:r>
      <w:r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обходимость: ребенку интересно, он увлечен, заинтересован.</w:t>
      </w:r>
      <w:r w:rsidR="00E5493B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чем выше вовлеченность, тем </w:t>
      </w:r>
      <w:r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качественнее результат педагогического вмешательства в </w:t>
      </w:r>
      <w:r w:rsidR="000A4300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детей раннего возраста</w:t>
      </w:r>
      <w:r w:rsidR="00E5493B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4300" w:rsidRPr="00261A4D" w:rsidRDefault="002C7C0D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261A4D">
        <w:rPr>
          <w:rStyle w:val="a7"/>
          <w:rFonts w:ascii="Times New Roman" w:hAnsi="Times New Roman" w:cs="Times New Roman"/>
          <w:b w:val="0"/>
          <w:color w:val="292929"/>
          <w:sz w:val="24"/>
          <w:szCs w:val="24"/>
          <w:bdr w:val="none" w:sz="0" w:space="0" w:color="auto" w:frame="1"/>
          <w:shd w:val="clear" w:color="auto" w:fill="FFFFFF"/>
        </w:rPr>
        <w:t>В полный комплект игр по каждому возрасту входят игры, которые развивают</w:t>
      </w:r>
      <w:r w:rsidR="00B10FEE" w:rsidRPr="00261A4D">
        <w:rPr>
          <w:rStyle w:val="a7"/>
          <w:rFonts w:ascii="Times New Roman" w:hAnsi="Times New Roman" w:cs="Times New Roman"/>
          <w:b w:val="0"/>
          <w:color w:val="292929"/>
          <w:sz w:val="24"/>
          <w:szCs w:val="24"/>
          <w:bdr w:val="none" w:sz="0" w:space="0" w:color="auto" w:frame="1"/>
          <w:shd w:val="clear" w:color="auto" w:fill="FFFFFF"/>
        </w:rPr>
        <w:t xml:space="preserve"> вс</w:t>
      </w:r>
      <w:r w:rsidR="00EC1111" w:rsidRPr="00261A4D">
        <w:rPr>
          <w:rStyle w:val="a7"/>
          <w:rFonts w:ascii="Times New Roman" w:hAnsi="Times New Roman" w:cs="Times New Roman"/>
          <w:b w:val="0"/>
          <w:color w:val="292929"/>
          <w:sz w:val="24"/>
          <w:szCs w:val="24"/>
          <w:bdr w:val="none" w:sz="0" w:space="0" w:color="auto" w:frame="1"/>
          <w:shd w:val="clear" w:color="auto" w:fill="FFFFFF"/>
        </w:rPr>
        <w:t>е аспекты психического развития</w:t>
      </w:r>
      <w:r w:rsidRPr="00261A4D">
        <w:rPr>
          <w:rStyle w:val="a7"/>
          <w:rFonts w:ascii="Times New Roman" w:hAnsi="Times New Roman" w:cs="Times New Roman"/>
          <w:b w:val="0"/>
          <w:color w:val="292929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0A4300" w:rsidRPr="00261A4D" w:rsidRDefault="000A4300" w:rsidP="00261A4D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1A4D">
        <w:rPr>
          <w:noProof/>
          <w:sz w:val="24"/>
          <w:szCs w:val="24"/>
          <w:lang w:eastAsia="ru-RU"/>
        </w:rPr>
        <w:drawing>
          <wp:inline distT="0" distB="0" distL="0" distR="0" wp14:anchorId="48E9DD4F" wp14:editId="4EDBF591">
            <wp:extent cx="6612234" cy="2162175"/>
            <wp:effectExtent l="0" t="0" r="0" b="0"/>
            <wp:docPr id="14" name="Рисунок 14" descr="mersi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sib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179" cy="21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93B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короткие и подходят для работы с детьми с сохранным интеллектом или с трудностями в развитии речи, психики, здоровья. Одну и ту же задачу специалист может решить разными способами в зависимости от особенностей ребенка. В комплексе есть простые и сложные игры, задания с опорой на визуальное и аудиальное восприятие, игры на скорость и в свободном темпе. В играх есть настройки, чтобы расширить или сузить задачу специалиста.</w:t>
      </w:r>
      <w:r w:rsidR="00071572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C0D" w:rsidRPr="00261A4D">
        <w:rPr>
          <w:rFonts w:ascii="Times New Roman" w:hAnsi="Times New Roman" w:cs="Times New Roman"/>
          <w:color w:val="000000"/>
          <w:sz w:val="24"/>
          <w:szCs w:val="24"/>
        </w:rPr>
        <w:t>При этом н</w:t>
      </w:r>
      <w:r w:rsidRPr="00261A4D">
        <w:rPr>
          <w:rFonts w:ascii="Times New Roman" w:hAnsi="Times New Roman" w:cs="Times New Roman"/>
          <w:color w:val="000000"/>
          <w:sz w:val="24"/>
          <w:szCs w:val="24"/>
        </w:rPr>
        <w:t xml:space="preserve">адо помнить, что </w:t>
      </w:r>
      <w:r w:rsidR="00CC72C4" w:rsidRPr="00261A4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61A4D">
        <w:rPr>
          <w:rFonts w:ascii="Times New Roman" w:hAnsi="Times New Roman" w:cs="Times New Roman"/>
          <w:color w:val="000000"/>
          <w:sz w:val="24"/>
          <w:szCs w:val="24"/>
        </w:rPr>
        <w:t>едущая деятельность в раннем возрасте — предметная. Ведущая психическая функция — восприятие.</w:t>
      </w:r>
    </w:p>
    <w:p w:rsidR="00C41FE8" w:rsidRPr="00261A4D" w:rsidRDefault="00C41FE8" w:rsidP="00261A4D">
      <w:pPr>
        <w:pStyle w:val="a8"/>
        <w:spacing w:before="0" w:beforeAutospacing="0" w:after="0" w:afterAutospacing="0"/>
        <w:ind w:left="-851" w:right="375" w:firstLine="283"/>
        <w:rPr>
          <w:color w:val="000000"/>
        </w:rPr>
      </w:pPr>
      <w:r w:rsidRPr="00261A4D">
        <w:rPr>
          <w:bCs/>
          <w:color w:val="000000"/>
          <w:u w:val="single"/>
        </w:rPr>
        <w:t>ЦЕЛИ</w:t>
      </w:r>
      <w:r w:rsidR="006174F2" w:rsidRPr="00261A4D">
        <w:rPr>
          <w:bCs/>
          <w:color w:val="000000"/>
        </w:rPr>
        <w:t xml:space="preserve"> применяемых игр</w:t>
      </w:r>
      <w:r w:rsidR="00F10355" w:rsidRPr="00261A4D">
        <w:rPr>
          <w:bCs/>
          <w:color w:val="000000"/>
        </w:rPr>
        <w:t>:</w:t>
      </w:r>
    </w:p>
    <w:p w:rsidR="00C41FE8" w:rsidRPr="00261A4D" w:rsidRDefault="00C41FE8" w:rsidP="00B67BBB">
      <w:pPr>
        <w:pStyle w:val="a9"/>
        <w:numPr>
          <w:ilvl w:val="0"/>
          <w:numId w:val="14"/>
        </w:numPr>
        <w:tabs>
          <w:tab w:val="left" w:pos="284"/>
        </w:tabs>
        <w:spacing w:after="0" w:line="240" w:lineRule="auto"/>
        <w:ind w:left="-426" w:right="375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стрессовых с</w:t>
      </w:r>
      <w:r w:rsidR="006174F2"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остояний у детей в период адап</w:t>
      </w:r>
      <w:r w:rsidR="006174F2"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тации к ДОУ.</w:t>
      </w:r>
    </w:p>
    <w:p w:rsidR="00C41FE8" w:rsidRPr="00261A4D" w:rsidRDefault="00C41FE8" w:rsidP="00B67BBB">
      <w:pPr>
        <w:pStyle w:val="a9"/>
        <w:numPr>
          <w:ilvl w:val="0"/>
          <w:numId w:val="14"/>
        </w:numPr>
        <w:tabs>
          <w:tab w:val="left" w:pos="284"/>
        </w:tabs>
        <w:spacing w:after="0" w:line="240" w:lineRule="auto"/>
        <w:ind w:left="-426" w:right="375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положительного эмоционального клим</w:t>
      </w:r>
      <w:r w:rsidR="006174F2"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 в дет</w:t>
      </w:r>
      <w:r w:rsidR="006174F2"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 коллективе.</w:t>
      </w:r>
    </w:p>
    <w:p w:rsidR="00C41FE8" w:rsidRPr="00261A4D" w:rsidRDefault="00C41FE8" w:rsidP="00B67BBB">
      <w:pPr>
        <w:pStyle w:val="a9"/>
        <w:numPr>
          <w:ilvl w:val="0"/>
          <w:numId w:val="14"/>
        </w:numPr>
        <w:tabs>
          <w:tab w:val="left" w:pos="284"/>
        </w:tabs>
        <w:spacing w:after="0" w:line="240" w:lineRule="auto"/>
        <w:ind w:left="-426" w:right="375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эмоционального и мышечного напряжения.</w:t>
      </w:r>
    </w:p>
    <w:p w:rsidR="00C41FE8" w:rsidRPr="00261A4D" w:rsidRDefault="00C41FE8" w:rsidP="00B67BBB">
      <w:pPr>
        <w:pStyle w:val="a9"/>
        <w:numPr>
          <w:ilvl w:val="0"/>
          <w:numId w:val="14"/>
        </w:numPr>
        <w:tabs>
          <w:tab w:val="left" w:pos="284"/>
        </w:tabs>
        <w:spacing w:after="0" w:line="240" w:lineRule="auto"/>
        <w:ind w:left="-426" w:right="375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и мелкой моторики, координации движений.</w:t>
      </w:r>
    </w:p>
    <w:p w:rsidR="00C41FE8" w:rsidRPr="00261A4D" w:rsidRDefault="00C41FE8" w:rsidP="00B67BBB">
      <w:pPr>
        <w:pStyle w:val="a9"/>
        <w:numPr>
          <w:ilvl w:val="0"/>
          <w:numId w:val="14"/>
        </w:numPr>
        <w:tabs>
          <w:tab w:val="left" w:pos="284"/>
        </w:tabs>
        <w:spacing w:after="0" w:line="240" w:lineRule="auto"/>
        <w:ind w:left="-426" w:right="375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восприятия.</w:t>
      </w:r>
    </w:p>
    <w:p w:rsidR="00C41FE8" w:rsidRPr="00261A4D" w:rsidRDefault="00C41FE8" w:rsidP="00B67BBB">
      <w:pPr>
        <w:pStyle w:val="a9"/>
        <w:numPr>
          <w:ilvl w:val="0"/>
          <w:numId w:val="14"/>
        </w:numPr>
        <w:tabs>
          <w:tab w:val="left" w:pos="284"/>
        </w:tabs>
        <w:spacing w:after="0" w:line="240" w:lineRule="auto"/>
        <w:ind w:left="-426" w:right="375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речевых процессов.</w:t>
      </w:r>
    </w:p>
    <w:p w:rsidR="00C41FE8" w:rsidRPr="00261A4D" w:rsidRDefault="00C41FE8" w:rsidP="00B67BBB">
      <w:pPr>
        <w:pStyle w:val="a9"/>
        <w:numPr>
          <w:ilvl w:val="0"/>
          <w:numId w:val="14"/>
        </w:numPr>
        <w:tabs>
          <w:tab w:val="left" w:pos="284"/>
        </w:tabs>
        <w:spacing w:after="0" w:line="240" w:lineRule="auto"/>
        <w:ind w:left="-426" w:right="375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произвольности поведения, умения</w:t>
      </w:r>
      <w:r w:rsidR="00F10355"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подчиняться </w:t>
      </w:r>
      <w:r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правилам.</w:t>
      </w:r>
    </w:p>
    <w:p w:rsidR="00C41FE8" w:rsidRPr="00261A4D" w:rsidRDefault="00C41FE8" w:rsidP="00B67BBB">
      <w:pPr>
        <w:pStyle w:val="a9"/>
        <w:numPr>
          <w:ilvl w:val="0"/>
          <w:numId w:val="14"/>
        </w:numPr>
        <w:tabs>
          <w:tab w:val="left" w:pos="284"/>
        </w:tabs>
        <w:spacing w:after="0" w:line="240" w:lineRule="auto"/>
        <w:ind w:left="-426" w:right="375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общен</w:t>
      </w:r>
      <w:r w:rsidR="00F10355"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взаимодействия </w:t>
      </w:r>
      <w:proofErr w:type="gramStart"/>
      <w:r w:rsidR="00F10355"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F10355"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</w:t>
      </w:r>
      <w:r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сверстниками.</w:t>
      </w:r>
    </w:p>
    <w:p w:rsidR="00C41FE8" w:rsidRPr="00261A4D" w:rsidRDefault="00C41FE8" w:rsidP="00B67BBB">
      <w:pPr>
        <w:pStyle w:val="a9"/>
        <w:numPr>
          <w:ilvl w:val="0"/>
          <w:numId w:val="14"/>
        </w:numPr>
        <w:tabs>
          <w:tab w:val="left" w:pos="284"/>
        </w:tabs>
        <w:spacing w:after="0" w:line="240" w:lineRule="auto"/>
        <w:ind w:left="-426" w:right="375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игровых навыков, переход от игры «рядом» к игре «вместе».</w:t>
      </w:r>
    </w:p>
    <w:p w:rsidR="00AF70F7" w:rsidRPr="00261A4D" w:rsidRDefault="00927A91" w:rsidP="00261A4D">
      <w:pPr>
        <w:shd w:val="clear" w:color="auto" w:fill="FFFFFF"/>
        <w:spacing w:after="0" w:line="240" w:lineRule="auto"/>
        <w:ind w:left="-851" w:firstLine="283"/>
        <w:jc w:val="both"/>
        <w:rPr>
          <w:rFonts w:ascii="Times New Roman" w:hAnsi="Times New Roman" w:cs="Times New Roman"/>
          <w:b/>
          <w:color w:val="191919"/>
          <w:sz w:val="24"/>
          <w:szCs w:val="24"/>
          <w:shd w:val="clear" w:color="auto" w:fill="FFFFFF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Надо </w:t>
      </w:r>
      <w:r w:rsidR="005D4D4B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</w:t>
      </w:r>
      <w:r w:rsidR="002C7C0D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направления</w:t>
      </w:r>
      <w:r w:rsidR="002C7C0D" w:rsidRPr="00261A4D">
        <w:rPr>
          <w:rFonts w:ascii="Times New Roman" w:hAnsi="Times New Roman" w:cs="Times New Roman"/>
          <w:b/>
          <w:color w:val="191919"/>
          <w:sz w:val="24"/>
          <w:szCs w:val="24"/>
          <w:shd w:val="clear" w:color="auto" w:fill="FFFFFF"/>
        </w:rPr>
        <w:t xml:space="preserve"> </w:t>
      </w:r>
      <w:r w:rsidR="002C7C0D" w:rsidRPr="00261A4D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психомоторного развития ребенка раннего </w:t>
      </w:r>
      <w:r w:rsidR="00456297" w:rsidRPr="00261A4D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возраста </w:t>
      </w:r>
      <w:r w:rsidR="002C7C0D" w:rsidRPr="00261A4D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задают тон не только в работе узких специалистов, но и всей системе работы с ранним возрастом, являясь основой для постановки целей и задач при подборе игрового и обучающего материала.</w:t>
      </w:r>
    </w:p>
    <w:p w:rsidR="005F65F8" w:rsidRPr="00261A4D" w:rsidRDefault="00F64727" w:rsidP="00261A4D">
      <w:pPr>
        <w:spacing w:after="0" w:line="240" w:lineRule="auto"/>
        <w:ind w:left="-851"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1A4D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  <w:lang w:eastAsia="ru-RU"/>
        </w:rPr>
        <w:t xml:space="preserve">Ряд </w:t>
      </w:r>
      <w:r w:rsidR="005F65F8" w:rsidRPr="00261A4D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  <w:lang w:eastAsia="ru-RU"/>
        </w:rPr>
        <w:t xml:space="preserve">игр </w:t>
      </w:r>
      <w:r w:rsidRPr="00261A4D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  <w:lang w:eastAsia="ru-RU"/>
        </w:rPr>
        <w:t xml:space="preserve">направлен </w:t>
      </w:r>
      <w:proofErr w:type="gramStart"/>
      <w:r w:rsidRPr="00261A4D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="005F65F8" w:rsidRPr="00261A4D">
        <w:rPr>
          <w:rFonts w:ascii="Times New Roman" w:eastAsia="Times New Roman" w:hAnsi="Times New Roman" w:cs="Times New Roman"/>
          <w:bCs/>
          <w:color w:val="1F1F1F"/>
          <w:sz w:val="24"/>
          <w:szCs w:val="24"/>
          <w:bdr w:val="none" w:sz="0" w:space="0" w:color="auto" w:frame="1"/>
          <w:lang w:eastAsia="ru-RU"/>
        </w:rPr>
        <w:t>:</w:t>
      </w:r>
    </w:p>
    <w:p w:rsidR="005F65F8" w:rsidRPr="00261A4D" w:rsidRDefault="005F65F8" w:rsidP="00261A4D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-142" w:firstLine="283"/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развити</w:t>
      </w:r>
      <w:r w:rsidR="00F64727"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е</w:t>
      </w:r>
      <w:r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воздушной струи</w:t>
      </w:r>
      <w:r w:rsidR="00AF70F7"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;</w:t>
      </w:r>
    </w:p>
    <w:p w:rsidR="005F65F8" w:rsidRPr="00261A4D" w:rsidRDefault="005F65F8" w:rsidP="00261A4D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-142" w:firstLine="283"/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тренировки артикуляционного аппарата</w:t>
      </w:r>
      <w:r w:rsidR="00AF70F7"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;</w:t>
      </w:r>
    </w:p>
    <w:p w:rsidR="005F65F8" w:rsidRPr="00261A4D" w:rsidRDefault="005F65F8" w:rsidP="00261A4D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-142" w:firstLine="283"/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проговаривани</w:t>
      </w:r>
      <w:r w:rsidR="00F64727"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е</w:t>
      </w:r>
      <w:r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звукосочетаний и слов</w:t>
      </w:r>
      <w:r w:rsidR="00AF70F7"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;</w:t>
      </w:r>
    </w:p>
    <w:p w:rsidR="005F65F8" w:rsidRPr="00261A4D" w:rsidRDefault="005F65F8" w:rsidP="00261A4D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-142" w:firstLine="283"/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активно</w:t>
      </w:r>
      <w:r w:rsidR="00F64727"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е</w:t>
      </w:r>
      <w:r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слушани</w:t>
      </w:r>
      <w:r w:rsidR="00F64727"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е</w:t>
      </w:r>
      <w:r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и повторени</w:t>
      </w:r>
      <w:r w:rsidR="00F64727"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е</w:t>
      </w:r>
      <w:r w:rsidR="00AF70F7"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;</w:t>
      </w:r>
    </w:p>
    <w:p w:rsidR="005F65F8" w:rsidRPr="00261A4D" w:rsidRDefault="005F65F8" w:rsidP="00261A4D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-142" w:firstLine="283"/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развити</w:t>
      </w:r>
      <w:r w:rsidR="00F64727"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е</w:t>
      </w:r>
      <w:r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речевого слуха</w:t>
      </w:r>
      <w:r w:rsidR="00AF70F7"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;</w:t>
      </w:r>
    </w:p>
    <w:p w:rsidR="00456297" w:rsidRPr="00261A4D" w:rsidRDefault="005F65F8" w:rsidP="00261A4D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ind w:left="-142" w:firstLine="283"/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стимуляци</w:t>
      </w:r>
      <w:r w:rsidR="00F64727"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я</w:t>
      </w:r>
      <w:r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и поощрени</w:t>
      </w:r>
      <w:r w:rsidR="00F64727"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е</w:t>
      </w:r>
      <w:r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речевой активности ребенка</w:t>
      </w:r>
      <w:r w:rsidR="00AF70F7"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</w:p>
    <w:p w:rsidR="00456297" w:rsidRPr="00261A4D" w:rsidRDefault="00E90E54" w:rsidP="00261A4D">
      <w:pPr>
        <w:shd w:val="clear" w:color="auto" w:fill="FFFFFF"/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Данные игры относятся </w:t>
      </w:r>
      <w:r w:rsidR="002C7C0D" w:rsidRPr="00261A4D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к направлению </w:t>
      </w:r>
      <w:r w:rsidR="00456297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C7C0D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</w:t>
      </w:r>
      <w:r w:rsidR="005D4D4B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активной речи и ее </w:t>
      </w:r>
      <w:r w:rsidR="00456297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понимание»</w:t>
      </w:r>
      <w:r w:rsidR="004226B2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1463E" w:rsidRPr="00261A4D" w:rsidRDefault="0051463E" w:rsidP="00261A4D">
      <w:pPr>
        <w:spacing w:after="0" w:line="240" w:lineRule="auto"/>
        <w:ind w:firstLine="28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332EA8" w:rsidRPr="00261A4D" w:rsidRDefault="005D4D4B" w:rsidP="00261A4D">
      <w:pPr>
        <w:shd w:val="clear" w:color="auto" w:fill="FFFFFF"/>
        <w:spacing w:after="0" w:line="240" w:lineRule="auto"/>
        <w:ind w:firstLine="2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7689BA8" wp14:editId="33287005">
            <wp:simplePos x="0" y="0"/>
            <wp:positionH relativeFrom="column">
              <wp:posOffset>-565785</wp:posOffset>
            </wp:positionH>
            <wp:positionV relativeFrom="paragraph">
              <wp:posOffset>-3810</wp:posOffset>
            </wp:positionV>
            <wp:extent cx="914400" cy="914400"/>
            <wp:effectExtent l="0" t="0" r="0" b="0"/>
            <wp:wrapThrough wrapText="bothSides">
              <wp:wrapPolygon edited="0">
                <wp:start x="9450" y="0"/>
                <wp:lineTo x="1350" y="3150"/>
                <wp:lineTo x="3150" y="7200"/>
                <wp:lineTo x="1350" y="14400"/>
                <wp:lineTo x="1350" y="17100"/>
                <wp:lineTo x="4950" y="21150"/>
                <wp:lineTo x="7650" y="21150"/>
                <wp:lineTo x="13950" y="21150"/>
                <wp:lineTo x="16200" y="21150"/>
                <wp:lineTo x="20250" y="16650"/>
                <wp:lineTo x="20700" y="4500"/>
                <wp:lineTo x="18900" y="2700"/>
                <wp:lineTo x="11700" y="0"/>
                <wp:lineTo x="9450" y="0"/>
              </wp:wrapPolygon>
            </wp:wrapThrough>
            <wp:docPr id="12" name="Рисунок 12" descr="http://systemekb.ru/wp-content/uploads/2017/05/sov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stemekb.ru/wp-content/uploads/2017/05/sova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EA8" w:rsidRPr="00261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Интерактивный редактор СОВА</w:t>
      </w:r>
    </w:p>
    <w:p w:rsidR="00332EA8" w:rsidRPr="00261A4D" w:rsidRDefault="00332EA8" w:rsidP="00261A4D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педагогу с лёгкостью создавать собственные интерактивные игры, викторины, тесты и презентации, не обладая при этом специальными навыками программирования</w:t>
      </w:r>
      <w:r w:rsidR="00DF6D68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6D68" w:rsidRPr="00261A4D" w:rsidRDefault="00DF6D68" w:rsidP="00261A4D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ECC" w:rsidRPr="00261A4D" w:rsidRDefault="005D4D4B" w:rsidP="00261A4D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15E508D" wp14:editId="0A44F7CF">
            <wp:simplePos x="0" y="0"/>
            <wp:positionH relativeFrom="column">
              <wp:posOffset>-518160</wp:posOffset>
            </wp:positionH>
            <wp:positionV relativeFrom="paragraph">
              <wp:posOffset>125730</wp:posOffset>
            </wp:positionV>
            <wp:extent cx="1009650" cy="1009650"/>
            <wp:effectExtent l="0" t="0" r="0" b="0"/>
            <wp:wrapThrough wrapText="bothSides">
              <wp:wrapPolygon edited="0">
                <wp:start x="10189" y="0"/>
                <wp:lineTo x="2853" y="6521"/>
                <wp:lineTo x="0" y="13857"/>
                <wp:lineTo x="0" y="16302"/>
                <wp:lineTo x="3668" y="19562"/>
                <wp:lineTo x="3668" y="19970"/>
                <wp:lineTo x="7743" y="21192"/>
                <wp:lineTo x="8966" y="21192"/>
                <wp:lineTo x="14264" y="21192"/>
                <wp:lineTo x="15079" y="21192"/>
                <wp:lineTo x="19155" y="19970"/>
                <wp:lineTo x="19155" y="19562"/>
                <wp:lineTo x="21192" y="17525"/>
                <wp:lineTo x="21192" y="9781"/>
                <wp:lineTo x="20785" y="4483"/>
                <wp:lineTo x="17525" y="815"/>
                <wp:lineTo x="14264" y="0"/>
                <wp:lineTo x="10189" y="0"/>
              </wp:wrapPolygon>
            </wp:wrapThrough>
            <wp:docPr id="13" name="Рисунок 13" descr="http://systemekb.ru/wp-content/uploads/2017/05/volsh_poly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stemekb.ru/wp-content/uploads/2017/05/volsh_polyan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EA8" w:rsidRPr="00261A4D" w:rsidRDefault="00332EA8" w:rsidP="0068214A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ВОЛШЕБНАЯ ПОЛЯНА</w:t>
      </w:r>
    </w:p>
    <w:p w:rsidR="004721C3" w:rsidRPr="00261A4D" w:rsidRDefault="00332EA8" w:rsidP="00261A4D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интерактивных развивающих и обу</w:t>
      </w:r>
      <w:r w:rsidR="0008013B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чающих игр с функцией </w:t>
      </w:r>
      <w:proofErr w:type="spellStart"/>
      <w:r w:rsidR="0008013B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Мультитач</w:t>
      </w:r>
      <w:proofErr w:type="spellEnd"/>
      <w:r w:rsidR="0008013B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с детьми по основным областям знаний, социализации, развития инженерного мышления; подходит для детей с ОВЗ</w:t>
      </w:r>
      <w:r w:rsidR="0008013B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6D68" w:rsidRPr="00261A4D" w:rsidRDefault="00DF6D68" w:rsidP="00261A4D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68" w:rsidRPr="00261A4D" w:rsidRDefault="00DF6D68" w:rsidP="00261A4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сенсомоторной и речевой сферы широко представлены в программно-аппаратном редакторе «</w:t>
      </w:r>
      <w:proofErr w:type="spellStart"/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Калибри</w:t>
      </w:r>
      <w:proofErr w:type="spellEnd"/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A5A69" w:rsidRPr="00261A4D" w:rsidRDefault="0008013B" w:rsidP="00261A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1A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Программно-аппаратный </w:t>
      </w:r>
      <w:r w:rsidR="00810994" w:rsidRPr="00261A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комплекс «</w:t>
      </w:r>
      <w:proofErr w:type="spellStart"/>
      <w:r w:rsidR="00810994" w:rsidRPr="00261A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</w:t>
      </w:r>
      <w:r w:rsidR="00E5493B" w:rsidRPr="00261A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либри</w:t>
      </w:r>
      <w:proofErr w:type="spellEnd"/>
      <w:r w:rsidR="00E5493B" w:rsidRPr="00261A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  <w:r w:rsidR="00E5493B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самое современное и эффективное интерактивное решение, пришедшее на смену интерактивным доскам в дошкольном образовании. Комплекс уже оснащён всем необходимым для использования в детских садах и центрах развития: производительным компьютером, качественной плазменной панелью с функцией </w:t>
      </w:r>
      <w:proofErr w:type="spellStart"/>
      <w:r w:rsidR="00E5493B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Мультитач</w:t>
      </w:r>
      <w:proofErr w:type="spellEnd"/>
      <w:r w:rsidR="00E5493B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, хорошим звуком. И самым главным - набором программного обеспечения. Пр</w:t>
      </w:r>
      <w:r w:rsidR="00F64727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ограммно-аппаратный комплекс «</w:t>
      </w:r>
      <w:proofErr w:type="spellStart"/>
      <w:r w:rsidR="00F64727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r w:rsidR="00E5493B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либри</w:t>
      </w:r>
      <w:proofErr w:type="spellEnd"/>
      <w:r w:rsidR="00E5493B" w:rsidRPr="00261A4D">
        <w:rPr>
          <w:rFonts w:ascii="Times New Roman" w:hAnsi="Times New Roman" w:cs="Times New Roman"/>
          <w:sz w:val="24"/>
          <w:szCs w:val="24"/>
          <w:shd w:val="clear" w:color="auto" w:fill="FFFFFF"/>
        </w:rPr>
        <w:t>» - ВСЁ в одном устройстве!</w:t>
      </w:r>
    </w:p>
    <w:p w:rsidR="009A5A69" w:rsidRPr="00261A4D" w:rsidRDefault="00F64727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панель "</w:t>
      </w:r>
      <w:proofErr w:type="spellStart"/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3C6D47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либри</w:t>
      </w:r>
      <w:proofErr w:type="spellEnd"/>
      <w:r w:rsidR="003C6D47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" способствует большему вовлечению ребенка в процесс коррекции и развития, вызывает интерес к материалу и способствует повышению качества образовательной деятельности специалиста.</w:t>
      </w:r>
    </w:p>
    <w:p w:rsidR="007653CB" w:rsidRPr="00261A4D" w:rsidRDefault="007653CB" w:rsidP="00261A4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F4048" w:rsidRPr="00261A4D" w:rsidRDefault="007653CB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1A4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2E377B9" wp14:editId="3B74BE89">
            <wp:simplePos x="0" y="0"/>
            <wp:positionH relativeFrom="column">
              <wp:posOffset>-356235</wp:posOffset>
            </wp:positionH>
            <wp:positionV relativeFrom="paragraph">
              <wp:posOffset>-2540</wp:posOffset>
            </wp:positionV>
            <wp:extent cx="1390650" cy="1044575"/>
            <wp:effectExtent l="0" t="0" r="0" b="3175"/>
            <wp:wrapThrough wrapText="bothSides">
              <wp:wrapPolygon edited="0">
                <wp:start x="0" y="0"/>
                <wp:lineTo x="0" y="21272"/>
                <wp:lineTo x="21304" y="21272"/>
                <wp:lineTo x="21304" y="0"/>
                <wp:lineTo x="0" y="0"/>
              </wp:wrapPolygon>
            </wp:wrapThrough>
            <wp:docPr id="9" name="Рисунок 9" descr="ÐÐ´Ð°Ð¿ÑÐ¸ÑÐ¾Ð²Ð°Ð½Ð½Ð°Ñ Ð¸Ð³ÑÐ° &quot;Ð¡Ð²ÐµÑÐ¾Ð²Ð¾Ðµ ÑÐ¾Ñ&quot; Ð´Ð»Ñ ÑÐ¾Ð¼Ð°ÑÐ¾ÑÐµÐ½ÑÐ¾ÑÐ½Ð¾Ð¹ ÑÑÐ¸Ð¼ÑÐ»ÑÑÐ¸Ð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Ð´Ð°Ð¿ÑÐ¸ÑÐ¾Ð²Ð°Ð½Ð½Ð°Ñ Ð¸Ð³ÑÐ° &quot;Ð¡Ð²ÐµÑÐ¾Ð²Ð¾Ðµ ÑÐ¾Ñ&quot; Ð´Ð»Ñ ÑÐ¾Ð¼Ð°ÑÐ¾ÑÐµÐ½ÑÐ¾ÑÐ½Ð¾Ð¹ ÑÑÐ¸Ð¼ÑÐ»ÑÑÐ¸Ð¸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38A"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Особенно хочется привлечь внимание</w:t>
      </w:r>
      <w:r w:rsidR="00F64727"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коллег</w:t>
      </w:r>
      <w:r w:rsidR="006E738A"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</w:t>
      </w:r>
      <w:r w:rsidR="003C6D47"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46073"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3C6D47"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гров</w:t>
      </w:r>
      <w:r w:rsidR="006E738A"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ому</w:t>
      </w:r>
      <w:r w:rsidR="003C6D47"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реабилитационн</w:t>
      </w:r>
      <w:r w:rsidR="006E738A"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ому</w:t>
      </w:r>
      <w:r w:rsidR="003C6D47"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оборудовани</w:t>
      </w:r>
      <w:r w:rsidR="006E738A"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="003C6D47"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C6D47" w:rsidRPr="00261A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"Световое шоу".</w:t>
      </w:r>
    </w:p>
    <w:p w:rsidR="003C6D47" w:rsidRPr="00261A4D" w:rsidRDefault="003C6D47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 время игры излучается множество разноцветных огней, кот</w:t>
      </w:r>
      <w:r w:rsidR="00F46073"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орые создают световое шоу. Игра </w:t>
      </w:r>
      <w:r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особенно полезна для детей, которые нуждаются в дополнительн</w:t>
      </w:r>
      <w:r w:rsidR="004721C3"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ой соматосенсорной, психомоторной </w:t>
      </w:r>
      <w:r w:rsidR="00BF4048" w:rsidRPr="00261A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стимуляции. </w:t>
      </w:r>
    </w:p>
    <w:p w:rsidR="006D3049" w:rsidRPr="00261A4D" w:rsidRDefault="006D3049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Можно </w:t>
      </w:r>
      <w:r w:rsidR="00ED6C10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</w:t>
      </w: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такие</w:t>
      </w:r>
      <w:r w:rsidR="006E738A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игры</w:t>
      </w:r>
      <w:r w:rsidR="0008013B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E738A" w:rsidRPr="00261A4D" w:rsidRDefault="0008013B" w:rsidP="00261A4D">
      <w:pPr>
        <w:pStyle w:val="a9"/>
        <w:numPr>
          <w:ilvl w:val="0"/>
          <w:numId w:val="13"/>
        </w:numPr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«Лови солнечного зайчика!» (формирование пространственных представлений</w:t>
      </w:r>
      <w:r w:rsidR="006E738A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D3049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D3049" w:rsidRPr="00261A4D" w:rsidRDefault="0008013B" w:rsidP="00261A4D">
      <w:pPr>
        <w:pStyle w:val="a9"/>
        <w:numPr>
          <w:ilvl w:val="0"/>
          <w:numId w:val="13"/>
        </w:numPr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D3049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спрятался огонек?»</w:t>
      </w:r>
      <w:r w:rsidR="00DF6D68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738A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(употребление и понимание предлогов, формирование пространственных представлений); </w:t>
      </w:r>
    </w:p>
    <w:p w:rsidR="006D3049" w:rsidRPr="00261A4D" w:rsidRDefault="006E738A" w:rsidP="00261A4D">
      <w:pPr>
        <w:pStyle w:val="a9"/>
        <w:numPr>
          <w:ilvl w:val="0"/>
          <w:numId w:val="13"/>
        </w:numPr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«День-Ночь» (к</w:t>
      </w:r>
      <w:r w:rsidR="006D3049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онцентрация слухового внимания)</w:t>
      </w: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E738A" w:rsidRPr="00261A4D" w:rsidRDefault="006E738A" w:rsidP="00261A4D">
      <w:pPr>
        <w:pStyle w:val="a9"/>
        <w:numPr>
          <w:ilvl w:val="0"/>
          <w:numId w:val="13"/>
        </w:numPr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«День рождения друга». Ощущение праздника, завораживающее сияние, свечение, мерцание, мигание света </w:t>
      </w:r>
      <w:r w:rsidR="003402D6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выполняет не только функции </w:t>
      </w:r>
      <w:proofErr w:type="spellStart"/>
      <w:r w:rsidR="003402D6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рел</w:t>
      </w: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акса</w:t>
      </w:r>
      <w:proofErr w:type="spellEnd"/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 и</w:t>
      </w:r>
      <w:r w:rsidR="009A5A69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функции коррекционного характера.</w:t>
      </w:r>
    </w:p>
    <w:p w:rsidR="006E738A" w:rsidRPr="00261A4D" w:rsidRDefault="006E738A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E738A" w:rsidRPr="00261A4D" w:rsidRDefault="003C6D47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Уже существующие технологии позволяют преодолеть традиционные, привычные для всех ограничения — наличие в группах детей с разной скоростью освоения программы, невозможность или ограниченность выбора практического освоения «дорогих» и наиболее современных технологий, сре</w:t>
      </w:r>
      <w:proofErr w:type="gramStart"/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в с</w:t>
      </w:r>
      <w:proofErr w:type="gramEnd"/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истеме образования. </w:t>
      </w:r>
    </w:p>
    <w:p w:rsidR="003C6D47" w:rsidRPr="00261A4D" w:rsidRDefault="003C6D47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Другими словами, цифровые технологии впервые в истории дают возможность обеспечить индивидуализацию для каждого обучающегося образовательной траектории, методов (форм) и темпа освоения образовательного материала, сделать образование в ДОУ  высокого качества и обеспечить 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образовательных возможностей</w:t>
      </w: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F6D68" w:rsidRPr="00261A4D" w:rsidRDefault="003C6D47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Мощным фактором в результативности и положительной динамике развития детей остается взаимодействие с семьей. Этот аспект также предусмотрен в р</w:t>
      </w:r>
      <w:r w:rsidR="00DF6D68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аботе коррекционно-развивающего 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</w:t>
      </w:r>
      <w:r w:rsidR="00DF6D68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учреждения.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Отражается это в систематизации запланированных мероприятий, которые проводятся в современных, максимально содержател</w:t>
      </w:r>
      <w:r w:rsidR="00DF6D68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и интересных формах работы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1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продуманные и адаптированные для детей и родителей развлечения, тренинги, диалоги, выставки, праздники, экскурсии, ярмарки, несут в себе заряд эмоциональности, уверенности  и надежды в завтрашний счастливый день.</w:t>
      </w:r>
      <w:r w:rsidR="00DF6D68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D47" w:rsidRPr="00261A4D" w:rsidRDefault="00DF6D68" w:rsidP="00261A4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A5A69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родители и педагоги </w:t>
      </w:r>
      <w:r w:rsidR="009A5A69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</w:t>
      </w:r>
      <w:r w:rsidR="005C281C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ят </w:t>
      </w:r>
      <w:r w:rsidR="009A5A69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пути развития ребенка</w:t>
      </w:r>
      <w:r w:rsidR="009135D2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5A69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общим содержательным ядро</w:t>
      </w:r>
      <w:r w:rsidR="009135D2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м, то </w:t>
      </w:r>
      <w:r w:rsidR="008460A9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A5A69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оррекционно-развивающий центр</w:t>
      </w:r>
      <w:r w:rsidR="009A5A69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только будет платформой к подгото</w:t>
      </w:r>
      <w:r w:rsidR="005C281C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вке детей </w:t>
      </w: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школьному обучению</w:t>
      </w:r>
      <w:r w:rsidR="009A5A69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 и </w:t>
      </w:r>
      <w:r w:rsidR="009A5A69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обеспечит</w:t>
      </w:r>
      <w:r w:rsidR="009A5A69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равенство образовательных возможностей</w:t>
      </w:r>
      <w:r w:rsidR="008460A9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правильно выстроенного образовательного пространства</w:t>
      </w:r>
      <w:r w:rsidR="009A5A69" w:rsidRPr="0026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5A69" w:rsidRPr="0026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DF5C5C" w:rsidRPr="009135D2" w:rsidRDefault="00DF5C5C" w:rsidP="0091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F5C5C" w:rsidRPr="009135D2" w:rsidSect="00261A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753"/>
    <w:multiLevelType w:val="hybridMultilevel"/>
    <w:tmpl w:val="07C0A844"/>
    <w:lvl w:ilvl="0" w:tplc="498AB6B4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05F5059"/>
    <w:multiLevelType w:val="multilevel"/>
    <w:tmpl w:val="3B74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06CAA"/>
    <w:multiLevelType w:val="hybridMultilevel"/>
    <w:tmpl w:val="19703988"/>
    <w:lvl w:ilvl="0" w:tplc="04190005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>
    <w:nsid w:val="2A541AF4"/>
    <w:multiLevelType w:val="multilevel"/>
    <w:tmpl w:val="810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41441"/>
    <w:multiLevelType w:val="hybridMultilevel"/>
    <w:tmpl w:val="8F9A9B10"/>
    <w:lvl w:ilvl="0" w:tplc="498AB6B4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B446811"/>
    <w:multiLevelType w:val="hybridMultilevel"/>
    <w:tmpl w:val="690663CC"/>
    <w:lvl w:ilvl="0" w:tplc="498AB6B4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5410B09"/>
    <w:multiLevelType w:val="hybridMultilevel"/>
    <w:tmpl w:val="0E84507E"/>
    <w:lvl w:ilvl="0" w:tplc="498AB6B4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55E5AC4"/>
    <w:multiLevelType w:val="multilevel"/>
    <w:tmpl w:val="AC4A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476BC"/>
    <w:multiLevelType w:val="multilevel"/>
    <w:tmpl w:val="C854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B0896"/>
    <w:multiLevelType w:val="multilevel"/>
    <w:tmpl w:val="1BDE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095796"/>
    <w:multiLevelType w:val="hybridMultilevel"/>
    <w:tmpl w:val="A956E02C"/>
    <w:lvl w:ilvl="0" w:tplc="498AB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B7567"/>
    <w:multiLevelType w:val="hybridMultilevel"/>
    <w:tmpl w:val="732A6DE4"/>
    <w:lvl w:ilvl="0" w:tplc="498AB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01F23"/>
    <w:multiLevelType w:val="hybridMultilevel"/>
    <w:tmpl w:val="87847BA0"/>
    <w:lvl w:ilvl="0" w:tplc="498AB6B4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7BC45E84"/>
    <w:multiLevelType w:val="multilevel"/>
    <w:tmpl w:val="7C1C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3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12"/>
  </w:num>
  <w:num w:numId="10">
    <w:abstractNumId w:val="10"/>
  </w:num>
  <w:num w:numId="11">
    <w:abstractNumId w:val="2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2F"/>
    <w:rsid w:val="00010453"/>
    <w:rsid w:val="0005250A"/>
    <w:rsid w:val="00071572"/>
    <w:rsid w:val="0008013B"/>
    <w:rsid w:val="000A4300"/>
    <w:rsid w:val="000D2A64"/>
    <w:rsid w:val="000F6B1F"/>
    <w:rsid w:val="0010066E"/>
    <w:rsid w:val="0016603A"/>
    <w:rsid w:val="00191573"/>
    <w:rsid w:val="001C6EB9"/>
    <w:rsid w:val="001D6B84"/>
    <w:rsid w:val="001F0A09"/>
    <w:rsid w:val="00202A35"/>
    <w:rsid w:val="00256429"/>
    <w:rsid w:val="00261A4D"/>
    <w:rsid w:val="002622BD"/>
    <w:rsid w:val="002746D1"/>
    <w:rsid w:val="002914AC"/>
    <w:rsid w:val="002B6F35"/>
    <w:rsid w:val="002C7C0D"/>
    <w:rsid w:val="002D46E5"/>
    <w:rsid w:val="00300C26"/>
    <w:rsid w:val="00317CC4"/>
    <w:rsid w:val="00332EA8"/>
    <w:rsid w:val="003402D6"/>
    <w:rsid w:val="00386302"/>
    <w:rsid w:val="00387B59"/>
    <w:rsid w:val="003B7FBF"/>
    <w:rsid w:val="003C6D47"/>
    <w:rsid w:val="003D67CF"/>
    <w:rsid w:val="003F1611"/>
    <w:rsid w:val="004226B2"/>
    <w:rsid w:val="00434BF0"/>
    <w:rsid w:val="00456297"/>
    <w:rsid w:val="00457CD8"/>
    <w:rsid w:val="00466871"/>
    <w:rsid w:val="004721C3"/>
    <w:rsid w:val="004A638D"/>
    <w:rsid w:val="004B0420"/>
    <w:rsid w:val="004B0616"/>
    <w:rsid w:val="004C154A"/>
    <w:rsid w:val="0051208F"/>
    <w:rsid w:val="0051463E"/>
    <w:rsid w:val="0052717A"/>
    <w:rsid w:val="00577557"/>
    <w:rsid w:val="005815D9"/>
    <w:rsid w:val="0059442D"/>
    <w:rsid w:val="00595243"/>
    <w:rsid w:val="005A0B07"/>
    <w:rsid w:val="005A3CAE"/>
    <w:rsid w:val="005B4EAE"/>
    <w:rsid w:val="005C281C"/>
    <w:rsid w:val="005D19EC"/>
    <w:rsid w:val="005D4D4B"/>
    <w:rsid w:val="005F65F8"/>
    <w:rsid w:val="00605221"/>
    <w:rsid w:val="006174F2"/>
    <w:rsid w:val="00625809"/>
    <w:rsid w:val="00671843"/>
    <w:rsid w:val="00671964"/>
    <w:rsid w:val="006731F2"/>
    <w:rsid w:val="00677662"/>
    <w:rsid w:val="0068214A"/>
    <w:rsid w:val="00697CB6"/>
    <w:rsid w:val="006D0F9E"/>
    <w:rsid w:val="006D3049"/>
    <w:rsid w:val="006E5601"/>
    <w:rsid w:val="006E738A"/>
    <w:rsid w:val="00742A04"/>
    <w:rsid w:val="007653CB"/>
    <w:rsid w:val="00776CE7"/>
    <w:rsid w:val="00790852"/>
    <w:rsid w:val="007D0CC4"/>
    <w:rsid w:val="007E7E61"/>
    <w:rsid w:val="007F3F65"/>
    <w:rsid w:val="00810994"/>
    <w:rsid w:val="0081323C"/>
    <w:rsid w:val="008373F9"/>
    <w:rsid w:val="008460A9"/>
    <w:rsid w:val="008470C6"/>
    <w:rsid w:val="00854945"/>
    <w:rsid w:val="00865888"/>
    <w:rsid w:val="00887B2F"/>
    <w:rsid w:val="008907D5"/>
    <w:rsid w:val="008937D2"/>
    <w:rsid w:val="0089516E"/>
    <w:rsid w:val="008D23B0"/>
    <w:rsid w:val="008D6D3F"/>
    <w:rsid w:val="009135D2"/>
    <w:rsid w:val="00927A91"/>
    <w:rsid w:val="009323D7"/>
    <w:rsid w:val="00934BAA"/>
    <w:rsid w:val="00941546"/>
    <w:rsid w:val="009A40C5"/>
    <w:rsid w:val="009A5A69"/>
    <w:rsid w:val="009B0E49"/>
    <w:rsid w:val="009E10AA"/>
    <w:rsid w:val="009E4344"/>
    <w:rsid w:val="009F3768"/>
    <w:rsid w:val="00A24536"/>
    <w:rsid w:val="00A51991"/>
    <w:rsid w:val="00A6233F"/>
    <w:rsid w:val="00A81558"/>
    <w:rsid w:val="00A94EE4"/>
    <w:rsid w:val="00AF0E94"/>
    <w:rsid w:val="00AF70F7"/>
    <w:rsid w:val="00B01416"/>
    <w:rsid w:val="00B10FEE"/>
    <w:rsid w:val="00B25DC1"/>
    <w:rsid w:val="00B52786"/>
    <w:rsid w:val="00B66A4D"/>
    <w:rsid w:val="00B67BBB"/>
    <w:rsid w:val="00B7780D"/>
    <w:rsid w:val="00B96E20"/>
    <w:rsid w:val="00BA3F70"/>
    <w:rsid w:val="00BB7144"/>
    <w:rsid w:val="00BE422F"/>
    <w:rsid w:val="00BE53BE"/>
    <w:rsid w:val="00BF4048"/>
    <w:rsid w:val="00C01D2A"/>
    <w:rsid w:val="00C265E5"/>
    <w:rsid w:val="00C3546D"/>
    <w:rsid w:val="00C409FC"/>
    <w:rsid w:val="00C41FE8"/>
    <w:rsid w:val="00C46312"/>
    <w:rsid w:val="00C77698"/>
    <w:rsid w:val="00C80188"/>
    <w:rsid w:val="00C82AD4"/>
    <w:rsid w:val="00C96533"/>
    <w:rsid w:val="00CA2138"/>
    <w:rsid w:val="00CA7E15"/>
    <w:rsid w:val="00CB1627"/>
    <w:rsid w:val="00CB1ECD"/>
    <w:rsid w:val="00CB691D"/>
    <w:rsid w:val="00CC72C4"/>
    <w:rsid w:val="00CD06BA"/>
    <w:rsid w:val="00D10ECC"/>
    <w:rsid w:val="00D610A3"/>
    <w:rsid w:val="00D625D7"/>
    <w:rsid w:val="00D63817"/>
    <w:rsid w:val="00D640C1"/>
    <w:rsid w:val="00DB2DDD"/>
    <w:rsid w:val="00DC77F7"/>
    <w:rsid w:val="00DF5C5C"/>
    <w:rsid w:val="00DF6D68"/>
    <w:rsid w:val="00E2320C"/>
    <w:rsid w:val="00E40A30"/>
    <w:rsid w:val="00E522D3"/>
    <w:rsid w:val="00E5493B"/>
    <w:rsid w:val="00E84035"/>
    <w:rsid w:val="00E90E54"/>
    <w:rsid w:val="00EB771A"/>
    <w:rsid w:val="00EC1111"/>
    <w:rsid w:val="00ED6C10"/>
    <w:rsid w:val="00F05756"/>
    <w:rsid w:val="00F10355"/>
    <w:rsid w:val="00F46073"/>
    <w:rsid w:val="00F538BE"/>
    <w:rsid w:val="00F64727"/>
    <w:rsid w:val="00F650E1"/>
    <w:rsid w:val="00F72CE3"/>
    <w:rsid w:val="00F77696"/>
    <w:rsid w:val="00F86C87"/>
    <w:rsid w:val="00F87FF9"/>
    <w:rsid w:val="00FA5D36"/>
    <w:rsid w:val="00FA6A8F"/>
    <w:rsid w:val="00FB54F2"/>
    <w:rsid w:val="00FE3EAC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D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EC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E3EAC"/>
    <w:rPr>
      <w:i/>
      <w:iCs/>
    </w:rPr>
  </w:style>
  <w:style w:type="character" w:styleId="a7">
    <w:name w:val="Strong"/>
    <w:basedOn w:val="a0"/>
    <w:uiPriority w:val="22"/>
    <w:qFormat/>
    <w:rsid w:val="000A4300"/>
    <w:rPr>
      <w:b/>
      <w:bCs/>
    </w:rPr>
  </w:style>
  <w:style w:type="paragraph" w:styleId="a8">
    <w:name w:val="Normal (Web)"/>
    <w:basedOn w:val="a"/>
    <w:uiPriority w:val="99"/>
    <w:semiHidden/>
    <w:unhideWhenUsed/>
    <w:rsid w:val="000A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16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1045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453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D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EC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E3EAC"/>
    <w:rPr>
      <w:i/>
      <w:iCs/>
    </w:rPr>
  </w:style>
  <w:style w:type="character" w:styleId="a7">
    <w:name w:val="Strong"/>
    <w:basedOn w:val="a0"/>
    <w:uiPriority w:val="22"/>
    <w:qFormat/>
    <w:rsid w:val="000A4300"/>
    <w:rPr>
      <w:b/>
      <w:bCs/>
    </w:rPr>
  </w:style>
  <w:style w:type="paragraph" w:styleId="a8">
    <w:name w:val="Normal (Web)"/>
    <w:basedOn w:val="a"/>
    <w:uiPriority w:val="99"/>
    <w:semiHidden/>
    <w:unhideWhenUsed/>
    <w:rsid w:val="000A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16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1045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453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7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4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5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4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17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4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1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9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0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57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F890-D9C1-45FE-89C7-0A93E961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4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</cp:lastModifiedBy>
  <cp:revision>147</cp:revision>
  <dcterms:created xsi:type="dcterms:W3CDTF">2018-08-22T11:06:00Z</dcterms:created>
  <dcterms:modified xsi:type="dcterms:W3CDTF">2022-12-13T12:39:00Z</dcterms:modified>
</cp:coreProperties>
</file>