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Во </w:t>
      </w: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 xml:space="preserve">вводной части </w:t>
      </w:r>
      <w:r>
        <w:rPr>
          <w:rFonts w:ascii="Cambria" w:hAnsi="Cambria" w:cs="Cambria"/>
          <w:sz w:val="24"/>
          <w:szCs w:val="24"/>
        </w:rPr>
        <w:t>протокола указываются: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дата и время проведения (начало, окончание);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место проведения (точный адрес);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фамилия имя отчество присутствующих членов органа или полное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наименование, ОГРН, адрес местонахождение, фамилия имя отчество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представителя и реквизиты документа, подтверждающего полномочия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юридического лица-члена;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сведения о лицах, присутствующих без права голоса;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повестка дня состоит из перечисления вопросов, которые обсуждаются на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заседании, и закрепляет последовательность их обсуждения и фамилии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выступающих (докладчиков). Каждый вопрос повестки дня нумеруется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арабской цифрой, его формулируют с использованием предлогов «О» или «Об».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Например, «Об утверждении программ».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результаты голосования и решения по каждому вопросу повестки дня.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Решения указываются отдельно по каждому вопросу повестки дня с указанием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количества голосов. Часто в протоколах некоммерческих организаций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встречается информация о том, что все решения приняты единогласно. Фраза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«решение принято единогласно» свидетельствует лишь о том, что все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участники заседания были единодушны в своем решении, но не отвечает на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вопрос каким образом они голосовали, какое решение они приняли – за,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против или воздержались. Рекомендуем после каждого вопроса повестки дня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указывать итоги голосования следующим образом: Голосовали: «за» - столько-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то человек, «против» - нет, «воздержались» - нет;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подписи председателя и секретаря;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сведения о лицах, голосовавших против принятия решения собрания и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потребовавших внести запись об этом в протокол.</w:t>
      </w:r>
      <w:r w:rsidRPr="002C2DCA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В протоколе о результатах </w:t>
      </w:r>
      <w:r>
        <w:rPr>
          <w:rFonts w:ascii="Cambria-Bold" w:hAnsi="Cambria-Bold" w:cs="Cambria-Bold"/>
          <w:b/>
          <w:bCs/>
          <w:sz w:val="24"/>
          <w:szCs w:val="24"/>
        </w:rPr>
        <w:t xml:space="preserve">заочного голосования </w:t>
      </w:r>
      <w:r>
        <w:rPr>
          <w:rFonts w:ascii="Cambria" w:hAnsi="Cambria" w:cs="Cambria"/>
          <w:sz w:val="24"/>
          <w:szCs w:val="24"/>
        </w:rPr>
        <w:t>указывается: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дата, до которой принимались документы, содержащие сведения о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голосовании членов гражданско-правового сообщества;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сведения о лицах, принявших участие в голосовании;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результаты голосования по каждому вопросу повестки дня;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сведения о лицах, проводивших подсчет голосов;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eastAsia="SymbolMT" w:hAnsi="Cambria" w:cs="SymbolMT" w:hint="eastAsia"/>
          <w:sz w:val="24"/>
          <w:szCs w:val="24"/>
        </w:rPr>
        <w:t></w:t>
      </w:r>
      <w:r>
        <w:rPr>
          <w:rFonts w:ascii="SymbolMT" w:eastAsia="SymbolMT" w:hAnsi="Cambria" w:cs="SymbolMT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сведения о лицах, подписавших протокол.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 каждому пункту указывается докладчик. В случае, если по всем вопросам повестки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дня выступало одно лицо, то допустимо во вводной части об этом сделать отметку и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 делать уточнение по всем вопросам повестки дня. Например, «По всем вопросам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слушали Иванова И.А.».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Во вводной части протокола перед голосованием по вопросам повестки дня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необходимо определить, кто будет осуществлять подсчет голосов. Для этого органу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необходимо выбрать такое лицо и указать его фамилию, имя, отчество (при наличии)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 протоколе. При этом в протоколе в обязательном порядке должно быть указано, что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данное лицо проводило подсчет по всем вопросам повестки дня. Если по разным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вопросам повестки дня подсчет голосов проводили разные лица, то после каждого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вопроса повестки дня необходимо указать такое лицо, которое учитывало голоса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именно по данному вопросу повестки дня.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Основная часть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 соответствии с последовательностью вопросов в повестке дня оформляется текст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основной части протокола — он должен содержать столько разделов, сколько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пунктов включено в повестку дня.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Заголовочная часть протокола оформляется всегда одинаково и фиксирует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обсуждавшиеся на заседании вопросы, фамилии докладчиков, результаты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голосования и принятые решения. Каждый раздел состоит из трех частей: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«СЛУШАЛИ», «ГОЛОСОВАЛИ/РЕЗУЛЬТАТЫ ГОЛОСОВАНИЯ», «ПОСТАНОВИЛИ»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(«РЕШИЛИ»), которые печатаются от левого поля прописными буквами. Такое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оформление позволяет выделить их в тексте.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Протокол оформляет секретарь заседания. Протокол подписывает секретарь и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представляет на подпись председателю в течение 3 (трех) рабочих дней после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заседания.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Подписи председателя и секретаря являются обязательными, без них протокол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считается недействительным, а принятие решения - нелегитимными. Подписи всех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присутствующих не обязательны.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Документы, которые утверждались на заседании должны быть приложены к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протоколу.</w:t>
      </w:r>
    </w:p>
    <w:p w:rsidR="002C2DCA" w:rsidRDefault="002C2DCA" w:rsidP="002C2DC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Если прокол содержит более 1 листа, его необходимо прошивать. На месте прошивки</w:t>
      </w:r>
    </w:p>
    <w:p w:rsidR="002C2DCA" w:rsidRDefault="002C2DCA" w:rsidP="002C2DCA">
      <w:r>
        <w:rPr>
          <w:rFonts w:ascii="Cambria" w:hAnsi="Cambria" w:cs="Cambria"/>
          <w:sz w:val="24"/>
          <w:szCs w:val="24"/>
        </w:rPr>
        <w:t>указывается количество листов и заверяется подписью.</w:t>
      </w:r>
    </w:p>
    <w:sectPr w:rsidR="002C2DCA" w:rsidSect="0079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2DCA"/>
    <w:rsid w:val="002C2DCA"/>
    <w:rsid w:val="003A1127"/>
    <w:rsid w:val="007937E9"/>
    <w:rsid w:val="00900DBC"/>
    <w:rsid w:val="00DD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2019-03-13T09:16:00Z</dcterms:created>
  <dcterms:modified xsi:type="dcterms:W3CDTF">2019-03-13T13:44:00Z</dcterms:modified>
</cp:coreProperties>
</file>