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570430" w:rsidP="006D16E5">
      <w:pPr>
        <w:pBdr>
          <w:top w:val="single" w:sz="12" w:space="14" w:color="FF00FF"/>
          <w:left w:val="single" w:sz="12" w:space="4" w:color="FF00FF"/>
          <w:bottom w:val="single" w:sz="12" w:space="31" w:color="FF00FF"/>
          <w:right w:val="single" w:sz="12" w:space="4" w:color="FF00FF"/>
        </w:pBdr>
        <w:jc w:val="center"/>
        <w:rPr>
          <w:color w:val="0000FF"/>
          <w:sz w:val="36"/>
          <w:szCs w:val="36"/>
        </w:rPr>
      </w:pPr>
      <w:r>
        <w:rPr>
          <w:color w:val="0000FF"/>
          <w:sz w:val="36"/>
          <w:szCs w:val="36"/>
        </w:rPr>
        <w:t>Как научить ребенка читать</w:t>
      </w:r>
    </w:p>
    <w:p w:rsidR="006D16E5" w:rsidRDefault="006D16E5" w:rsidP="006D16E5">
      <w:pPr>
        <w:pBdr>
          <w:top w:val="single" w:sz="12" w:space="14" w:color="FF00FF"/>
          <w:left w:val="single" w:sz="12" w:space="4" w:color="FF00FF"/>
          <w:bottom w:val="single" w:sz="12" w:space="31" w:color="FF00FF"/>
          <w:right w:val="single" w:sz="12" w:space="4" w:color="FF00FF"/>
        </w:pBdr>
        <w:jc w:val="center"/>
        <w:rPr>
          <w:color w:val="0000FF"/>
          <w:sz w:val="36"/>
          <w:szCs w:val="36"/>
        </w:rPr>
      </w:pPr>
    </w:p>
    <w:p w:rsidR="006D16E5" w:rsidRPr="001A5B9E" w:rsidRDefault="006D16E5" w:rsidP="006D16E5">
      <w:pPr>
        <w:pBdr>
          <w:top w:val="single" w:sz="12" w:space="14" w:color="FF00FF"/>
          <w:left w:val="single" w:sz="12" w:space="4" w:color="FF00FF"/>
          <w:bottom w:val="single" w:sz="12" w:space="31" w:color="FF00FF"/>
          <w:right w:val="single" w:sz="12" w:space="4" w:color="FF00FF"/>
        </w:pBdr>
        <w:jc w:val="center"/>
        <w:rPr>
          <w:color w:val="3366FF"/>
          <w:sz w:val="28"/>
          <w:szCs w:val="28"/>
        </w:rPr>
      </w:pPr>
      <w:r w:rsidRPr="00533F88">
        <w:rPr>
          <w:color w:val="3366FF"/>
          <w:sz w:val="28"/>
          <w:szCs w:val="28"/>
        </w:rPr>
        <w:t>Методические рекомендации для родителей и педагогов.</w:t>
      </w:r>
    </w:p>
    <w:p w:rsidR="006D16E5" w:rsidRDefault="00570430" w:rsidP="006D16E5">
      <w:pPr>
        <w:jc w:val="center"/>
        <w:rPr>
          <w:b/>
          <w:i/>
          <w:color w:val="0000FF"/>
          <w:u w:val="single"/>
        </w:rPr>
      </w:pPr>
      <w:r>
        <w:rPr>
          <w:b/>
          <w:i/>
          <w:noProof/>
          <w:color w:val="0000FF"/>
          <w:u w:val="single"/>
        </w:rPr>
        <w:drawing>
          <wp:anchor distT="0" distB="0" distL="114300" distR="114300" simplePos="0" relativeHeight="251662336" behindDoc="1" locked="0" layoutInCell="1" allowOverlap="1">
            <wp:simplePos x="0" y="0"/>
            <wp:positionH relativeFrom="column">
              <wp:posOffset>-180975</wp:posOffset>
            </wp:positionH>
            <wp:positionV relativeFrom="paragraph">
              <wp:posOffset>168910</wp:posOffset>
            </wp:positionV>
            <wp:extent cx="6530340" cy="4297680"/>
            <wp:effectExtent l="19050" t="0" r="3810" b="0"/>
            <wp:wrapTight wrapText="bothSides">
              <wp:wrapPolygon edited="0">
                <wp:start x="-63" y="0"/>
                <wp:lineTo x="-63" y="21543"/>
                <wp:lineTo x="21613" y="21543"/>
                <wp:lineTo x="21613" y="0"/>
                <wp:lineTo x="-63" y="0"/>
              </wp:wrapPolygon>
            </wp:wrapTight>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4" cstate="print"/>
                    <a:srcRect b="4895"/>
                    <a:stretch>
                      <a:fillRect/>
                    </a:stretch>
                  </pic:blipFill>
                  <pic:spPr bwMode="auto">
                    <a:xfrm>
                      <a:off x="0" y="0"/>
                      <a:ext cx="6530340" cy="4297680"/>
                    </a:xfrm>
                    <a:prstGeom prst="rect">
                      <a:avLst/>
                    </a:prstGeom>
                    <a:noFill/>
                    <a:ln w="9525">
                      <a:noFill/>
                      <a:miter lim="800000"/>
                      <a:headEnd/>
                      <a:tailEnd/>
                    </a:ln>
                  </pic:spPr>
                </pic:pic>
              </a:graphicData>
            </a:graphic>
          </wp:anchor>
        </w:drawing>
      </w: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6D16E5" w:rsidP="006D16E5">
      <w:pPr>
        <w:jc w:val="center"/>
        <w:rPr>
          <w:b/>
          <w:i/>
          <w:color w:val="0000FF"/>
          <w:u w:val="single"/>
        </w:rPr>
      </w:pPr>
    </w:p>
    <w:p w:rsidR="006D16E5" w:rsidRDefault="00570430" w:rsidP="00570430">
      <w:pPr>
        <w:jc w:val="right"/>
        <w:rPr>
          <w:b/>
          <w:i/>
          <w:color w:val="0000FF"/>
          <w:u w:val="single"/>
        </w:rPr>
      </w:pPr>
      <w:proofErr w:type="spellStart"/>
      <w:r>
        <w:rPr>
          <w:b/>
          <w:i/>
          <w:color w:val="0000FF"/>
          <w:u w:val="single"/>
        </w:rPr>
        <w:t>Подготовитла</w:t>
      </w:r>
      <w:proofErr w:type="spellEnd"/>
    </w:p>
    <w:p w:rsidR="00570430" w:rsidRDefault="00570430" w:rsidP="00570430">
      <w:pPr>
        <w:jc w:val="right"/>
        <w:rPr>
          <w:b/>
          <w:i/>
          <w:color w:val="0000FF"/>
          <w:u w:val="single"/>
        </w:rPr>
      </w:pPr>
      <w:r>
        <w:rPr>
          <w:b/>
          <w:i/>
          <w:color w:val="0000FF"/>
          <w:u w:val="single"/>
        </w:rPr>
        <w:t>Смотрова Н.В.</w:t>
      </w:r>
    </w:p>
    <w:p w:rsidR="006D16E5" w:rsidRDefault="006D16E5" w:rsidP="00570430">
      <w:pPr>
        <w:jc w:val="right"/>
        <w:rPr>
          <w:b/>
          <w:i/>
          <w:color w:val="0000FF"/>
          <w:u w:val="single"/>
        </w:rPr>
      </w:pPr>
    </w:p>
    <w:p w:rsidR="006D16E5" w:rsidRDefault="006D16E5" w:rsidP="00570430">
      <w:pPr>
        <w:jc w:val="right"/>
        <w:rPr>
          <w:b/>
          <w:i/>
          <w:color w:val="0000FF"/>
          <w:u w:val="single"/>
        </w:rPr>
      </w:pPr>
    </w:p>
    <w:p w:rsidR="006D16E5" w:rsidRDefault="006D16E5" w:rsidP="006D16E5">
      <w:pPr>
        <w:jc w:val="center"/>
        <w:rPr>
          <w:b/>
          <w:i/>
          <w:color w:val="0000FF"/>
          <w:u w:val="single"/>
        </w:rPr>
      </w:pPr>
    </w:p>
    <w:p w:rsidR="00570430" w:rsidRDefault="00570430" w:rsidP="00570430">
      <w:pPr>
        <w:rPr>
          <w:b/>
          <w:i/>
          <w:color w:val="0000FF"/>
          <w:u w:val="single"/>
        </w:rPr>
      </w:pPr>
    </w:p>
    <w:p w:rsidR="006D16E5" w:rsidRPr="00570430" w:rsidRDefault="006D16E5" w:rsidP="00570430">
      <w:pPr>
        <w:jc w:val="center"/>
        <w:rPr>
          <w:b/>
          <w:i/>
          <w:color w:val="0000FF"/>
          <w:u w:val="single"/>
        </w:rPr>
      </w:pPr>
      <w:r w:rsidRPr="001206FB">
        <w:rPr>
          <w:b/>
          <w:i/>
          <w:color w:val="0000FF"/>
          <w:u w:val="single"/>
        </w:rPr>
        <w:t>Как проводить фонематический анализ слова?</w:t>
      </w:r>
    </w:p>
    <w:p w:rsidR="006D16E5" w:rsidRPr="00B65B6E" w:rsidRDefault="006D16E5" w:rsidP="006D16E5">
      <w:pPr>
        <w:jc w:val="both"/>
      </w:pPr>
      <w:r w:rsidRPr="00B65B6E">
        <w:t>Современная школа требует от детей, поступающих в 1 класс, способности к действию в умственном плане, к анализу и обобщению. Правильная подготовка к обучению языку реализуется на уровне звукового анализа слова.</w:t>
      </w:r>
    </w:p>
    <w:p w:rsidR="006D16E5" w:rsidRPr="00B65B6E" w:rsidRDefault="006D16E5" w:rsidP="006D16E5">
      <w:pPr>
        <w:jc w:val="both"/>
      </w:pPr>
      <w:r w:rsidRPr="00B65B6E">
        <w:t xml:space="preserve">Звуковой анализ – это: </w:t>
      </w:r>
    </w:p>
    <w:p w:rsidR="006D16E5" w:rsidRPr="00B65B6E" w:rsidRDefault="006D16E5" w:rsidP="006D16E5">
      <w:pPr>
        <w:jc w:val="both"/>
      </w:pPr>
      <w:r w:rsidRPr="00B65B6E">
        <w:t>- определение порядка звуков в слове</w:t>
      </w:r>
    </w:p>
    <w:p w:rsidR="006D16E5" w:rsidRPr="00B65B6E" w:rsidRDefault="006D16E5" w:rsidP="006D16E5">
      <w:pPr>
        <w:jc w:val="both"/>
      </w:pPr>
      <w:r w:rsidRPr="00B65B6E">
        <w:t>- выделение отдельных звуков</w:t>
      </w:r>
    </w:p>
    <w:p w:rsidR="006D16E5" w:rsidRPr="00B65B6E" w:rsidRDefault="006D16E5" w:rsidP="006D16E5">
      <w:pPr>
        <w:jc w:val="both"/>
      </w:pPr>
      <w:r w:rsidRPr="00B65B6E">
        <w:t>- различение звуков по их качественным характеристикам.</w:t>
      </w:r>
    </w:p>
    <w:p w:rsidR="006D16E5" w:rsidRPr="00B65B6E" w:rsidRDefault="006D16E5" w:rsidP="006D16E5">
      <w:pPr>
        <w:jc w:val="both"/>
      </w:pPr>
    </w:p>
    <w:p w:rsidR="006D16E5" w:rsidRPr="00B65B6E" w:rsidRDefault="006D16E5" w:rsidP="006D16E5">
      <w:pPr>
        <w:jc w:val="both"/>
      </w:pPr>
      <w:r w:rsidRPr="00B65B6E">
        <w:t xml:space="preserve">Предлагаем вам справочный материал по </w:t>
      </w:r>
      <w:proofErr w:type="spellStart"/>
      <w:proofErr w:type="gramStart"/>
      <w:r w:rsidRPr="00B65B6E">
        <w:t>звуко-буквенному</w:t>
      </w:r>
      <w:proofErr w:type="spellEnd"/>
      <w:proofErr w:type="gramEnd"/>
      <w:r w:rsidRPr="00B65B6E">
        <w:t xml:space="preserve"> анализу слова.                                                   </w:t>
      </w:r>
    </w:p>
    <w:p w:rsidR="006D16E5" w:rsidRPr="008429D2" w:rsidRDefault="006D16E5" w:rsidP="006D16E5">
      <w:pPr>
        <w:jc w:val="center"/>
        <w:rPr>
          <w:b/>
          <w:i/>
          <w:sz w:val="20"/>
          <w:szCs w:val="20"/>
        </w:rPr>
      </w:pPr>
      <w:r w:rsidRPr="008429D2">
        <w:rPr>
          <w:b/>
          <w:i/>
          <w:sz w:val="20"/>
          <w:szCs w:val="20"/>
        </w:rPr>
        <w:t>ПРИЗНАКИ ГЛАСНЫХ ЗВУКОВ</w:t>
      </w:r>
    </w:p>
    <w:p w:rsidR="006D16E5" w:rsidRPr="00B65B6E" w:rsidRDefault="006D16E5" w:rsidP="006D16E5">
      <w:pPr>
        <w:jc w:val="both"/>
      </w:pPr>
      <w:r w:rsidRPr="00B65B6E">
        <w:t>1.Произносятся голосом.</w:t>
      </w:r>
    </w:p>
    <w:p w:rsidR="006D16E5" w:rsidRPr="00B65B6E" w:rsidRDefault="006D16E5" w:rsidP="006D16E5">
      <w:pPr>
        <w:jc w:val="both"/>
      </w:pPr>
      <w:r w:rsidRPr="00B65B6E">
        <w:t>2.При произнесении гласных воздух, выходящий изо рта</w:t>
      </w:r>
      <w:proofErr w:type="gramStart"/>
      <w:r w:rsidRPr="00B65B6E">
        <w:t xml:space="preserve"> ,</w:t>
      </w:r>
      <w:proofErr w:type="gramEnd"/>
      <w:r w:rsidRPr="00B65B6E">
        <w:t xml:space="preserve"> не встречает преград.</w:t>
      </w:r>
    </w:p>
    <w:p w:rsidR="006D16E5" w:rsidRPr="00B65B6E" w:rsidRDefault="006D16E5" w:rsidP="006D16E5">
      <w:pPr>
        <w:jc w:val="both"/>
      </w:pPr>
      <w:r w:rsidRPr="00B65B6E">
        <w:t>3.Сколько в слове гласных, столько и слогов в слове.</w:t>
      </w:r>
    </w:p>
    <w:p w:rsidR="006D16E5" w:rsidRPr="00B65B6E" w:rsidRDefault="006D16E5" w:rsidP="006D16E5">
      <w:pPr>
        <w:jc w:val="both"/>
      </w:pPr>
      <w:r w:rsidRPr="00B65B6E">
        <w:t>4.Обозначаются красным цветом.</w:t>
      </w:r>
    </w:p>
    <w:p w:rsidR="006D16E5" w:rsidRPr="00B65B6E" w:rsidRDefault="006D16E5" w:rsidP="006D16E5">
      <w:pPr>
        <w:jc w:val="both"/>
      </w:pPr>
      <w:r w:rsidRPr="00B65B6E">
        <w:t>5.Смягчают согласную: Я</w:t>
      </w:r>
      <w:proofErr w:type="gramStart"/>
      <w:r w:rsidRPr="00B65B6E">
        <w:t>,Е</w:t>
      </w:r>
      <w:proofErr w:type="gramEnd"/>
      <w:r w:rsidRPr="00B65B6E">
        <w:t>,Ю,И.</w:t>
      </w:r>
    </w:p>
    <w:p w:rsidR="006D16E5" w:rsidRPr="008429D2" w:rsidRDefault="006D16E5" w:rsidP="006D16E5">
      <w:pPr>
        <w:jc w:val="center"/>
        <w:rPr>
          <w:b/>
          <w:i/>
          <w:sz w:val="20"/>
          <w:szCs w:val="20"/>
        </w:rPr>
      </w:pPr>
      <w:r w:rsidRPr="008429D2">
        <w:rPr>
          <w:b/>
          <w:i/>
          <w:sz w:val="20"/>
          <w:szCs w:val="20"/>
        </w:rPr>
        <w:t>ПРИЗНАКИ СОГЛАСНЫХ ЗВУКОВ</w:t>
      </w:r>
    </w:p>
    <w:p w:rsidR="006D16E5" w:rsidRPr="00B65B6E" w:rsidRDefault="006D16E5" w:rsidP="006D16E5">
      <w:pPr>
        <w:jc w:val="both"/>
      </w:pPr>
      <w:r w:rsidRPr="00B65B6E">
        <w:t>1.Произносятся с шумом.</w:t>
      </w:r>
    </w:p>
    <w:p w:rsidR="006D16E5" w:rsidRPr="00B65B6E" w:rsidRDefault="006D16E5" w:rsidP="006D16E5">
      <w:pPr>
        <w:jc w:val="both"/>
      </w:pPr>
      <w:r w:rsidRPr="00B65B6E">
        <w:t>2.При произнесении согласных звуков воздух, выходящий изо рта, встречает преграду в виде языка, зубов, губ.</w:t>
      </w:r>
    </w:p>
    <w:p w:rsidR="006D16E5" w:rsidRPr="00B65B6E" w:rsidRDefault="006D16E5" w:rsidP="006D16E5">
      <w:pPr>
        <w:jc w:val="both"/>
      </w:pPr>
      <w:r w:rsidRPr="00B65B6E">
        <w:t>3.Согласный звук может быть твердым или мягким.</w:t>
      </w:r>
    </w:p>
    <w:p w:rsidR="006D16E5" w:rsidRPr="00B65B6E" w:rsidRDefault="006D16E5" w:rsidP="006D16E5">
      <w:pPr>
        <w:jc w:val="both"/>
      </w:pPr>
      <w:r w:rsidRPr="00B65B6E">
        <w:t>4.Твердый согласный обозначается СИНИМ цветом, мягки</w:t>
      </w:r>
      <w:proofErr w:type="gramStart"/>
      <w:r w:rsidRPr="00B65B6E">
        <w:t>й-</w:t>
      </w:r>
      <w:proofErr w:type="gramEnd"/>
      <w:r w:rsidRPr="00B65B6E">
        <w:t xml:space="preserve"> ЗЕЛЕНЫМ.</w:t>
      </w:r>
    </w:p>
    <w:p w:rsidR="006D16E5" w:rsidRPr="00B65B6E" w:rsidRDefault="006D16E5" w:rsidP="006D16E5">
      <w:pPr>
        <w:jc w:val="both"/>
      </w:pPr>
      <w:r w:rsidRPr="00B65B6E">
        <w:t xml:space="preserve">5.Всегда твердые: </w:t>
      </w:r>
      <w:proofErr w:type="gramStart"/>
      <w:r w:rsidRPr="00B65B6E">
        <w:t>Ш</w:t>
      </w:r>
      <w:proofErr w:type="gramEnd"/>
      <w:r w:rsidRPr="00B65B6E">
        <w:t xml:space="preserve"> Ж Ц</w:t>
      </w:r>
    </w:p>
    <w:p w:rsidR="006D16E5" w:rsidRPr="00B65B6E" w:rsidRDefault="006D16E5" w:rsidP="006D16E5">
      <w:pPr>
        <w:jc w:val="both"/>
      </w:pPr>
      <w:r w:rsidRPr="00B65B6E">
        <w:t>6.Всегда мягкие: Ч Й Щ.</w:t>
      </w:r>
    </w:p>
    <w:p w:rsidR="006D16E5" w:rsidRPr="008429D2" w:rsidRDefault="006D16E5" w:rsidP="006D16E5">
      <w:pPr>
        <w:jc w:val="center"/>
        <w:rPr>
          <w:b/>
          <w:i/>
          <w:sz w:val="20"/>
          <w:szCs w:val="20"/>
        </w:rPr>
      </w:pPr>
      <w:r w:rsidRPr="008429D2">
        <w:rPr>
          <w:b/>
          <w:i/>
          <w:sz w:val="20"/>
          <w:szCs w:val="20"/>
        </w:rPr>
        <w:t>СОГЛАСНАЯ БУКВА  БУДЕТ ВСЕГДА</w:t>
      </w:r>
    </w:p>
    <w:p w:rsidR="006D16E5" w:rsidRPr="00B65B6E" w:rsidRDefault="006D16E5" w:rsidP="006D16E5">
      <w:pPr>
        <w:jc w:val="both"/>
        <w:rPr>
          <w:b/>
        </w:rPr>
      </w:pPr>
      <w:r>
        <w:rPr>
          <w:b/>
        </w:rPr>
        <w:t xml:space="preserve">  </w:t>
      </w:r>
      <w:r w:rsidRPr="00B65B6E">
        <w:rPr>
          <w:b/>
        </w:rPr>
        <w:t xml:space="preserve"> Твердая (синяя)                    </w:t>
      </w:r>
      <w:r>
        <w:rPr>
          <w:b/>
        </w:rPr>
        <w:t xml:space="preserve">                       </w:t>
      </w:r>
      <w:r w:rsidRPr="00B65B6E">
        <w:rPr>
          <w:b/>
        </w:rPr>
        <w:t xml:space="preserve"> Мягкая (зеленая)</w:t>
      </w:r>
    </w:p>
    <w:p w:rsidR="006D16E5" w:rsidRPr="00B65B6E" w:rsidRDefault="006D16E5" w:rsidP="006D16E5">
      <w:pPr>
        <w:jc w:val="both"/>
      </w:pPr>
    </w:p>
    <w:p w:rsidR="006D16E5" w:rsidRDefault="006D16E5" w:rsidP="006D16E5">
      <w:pPr>
        <w:jc w:val="both"/>
      </w:pPr>
      <w:r w:rsidRPr="00B65B6E">
        <w:t xml:space="preserve">-если после согласной стоит    </w:t>
      </w:r>
      <w:r>
        <w:t xml:space="preserve">         </w:t>
      </w:r>
      <w:r w:rsidRPr="00B65B6E">
        <w:t xml:space="preserve">  </w:t>
      </w:r>
      <w:proofErr w:type="gramStart"/>
      <w:r w:rsidRPr="00B65B6E">
        <w:t>-е</w:t>
      </w:r>
      <w:proofErr w:type="gramEnd"/>
      <w:r w:rsidRPr="00B65B6E">
        <w:t>сли после согласной стоит</w:t>
      </w:r>
    </w:p>
    <w:p w:rsidR="006D16E5" w:rsidRPr="00B65B6E" w:rsidRDefault="006D16E5" w:rsidP="006D16E5">
      <w:pPr>
        <w:jc w:val="both"/>
      </w:pPr>
      <w:r>
        <w:t xml:space="preserve">        </w:t>
      </w:r>
      <w:r w:rsidRPr="00B65B6E">
        <w:t xml:space="preserve"> А О У </w:t>
      </w:r>
      <w:proofErr w:type="gramStart"/>
      <w:r w:rsidRPr="00B65B6E">
        <w:t>Ы</w:t>
      </w:r>
      <w:proofErr w:type="gramEnd"/>
      <w:r w:rsidRPr="00B65B6E">
        <w:t xml:space="preserve"> Э                                                      Я Е И Ю</w:t>
      </w:r>
    </w:p>
    <w:p w:rsidR="006D16E5" w:rsidRPr="00B65B6E" w:rsidRDefault="006D16E5" w:rsidP="006D16E5">
      <w:pPr>
        <w:jc w:val="both"/>
      </w:pPr>
      <w:r>
        <w:t xml:space="preserve">-если </w:t>
      </w:r>
      <w:proofErr w:type="spellStart"/>
      <w:r>
        <w:t>согл</w:t>
      </w:r>
      <w:proofErr w:type="spellEnd"/>
      <w:r>
        <w:t>. стоит в конце слова</w:t>
      </w:r>
      <w:r w:rsidRPr="00B65B6E">
        <w:t xml:space="preserve">  </w:t>
      </w:r>
      <w:r>
        <w:t xml:space="preserve">        </w:t>
      </w:r>
      <w:proofErr w:type="gramStart"/>
      <w:r>
        <w:t>-е</w:t>
      </w:r>
      <w:proofErr w:type="gramEnd"/>
      <w:r>
        <w:t xml:space="preserve">сли после </w:t>
      </w:r>
      <w:proofErr w:type="spellStart"/>
      <w:r>
        <w:t>согл</w:t>
      </w:r>
      <w:proofErr w:type="spellEnd"/>
      <w:r>
        <w:t>.</w:t>
      </w:r>
      <w:r w:rsidRPr="00B65B6E">
        <w:t xml:space="preserve"> стоит Ь</w:t>
      </w:r>
    </w:p>
    <w:p w:rsidR="006D16E5" w:rsidRPr="00B65B6E" w:rsidRDefault="006D16E5" w:rsidP="006D16E5">
      <w:pPr>
        <w:jc w:val="both"/>
      </w:pPr>
      <w:r w:rsidRPr="00B65B6E">
        <w:t xml:space="preserve">-всегда твердые: </w:t>
      </w:r>
      <w:proofErr w:type="gramStart"/>
      <w:r w:rsidRPr="00B65B6E">
        <w:t>Ш</w:t>
      </w:r>
      <w:proofErr w:type="gramEnd"/>
      <w:r w:rsidRPr="00B65B6E">
        <w:t xml:space="preserve"> Ж</w:t>
      </w:r>
      <w:r>
        <w:t xml:space="preserve"> Ц                     </w:t>
      </w:r>
      <w:r w:rsidRPr="00B65B6E">
        <w:t xml:space="preserve"> -всегда мягкие: Ч Й </w:t>
      </w:r>
      <w:proofErr w:type="gramStart"/>
      <w:r w:rsidRPr="00B65B6E">
        <w:t>Щ</w:t>
      </w:r>
      <w:proofErr w:type="gramEnd"/>
    </w:p>
    <w:p w:rsidR="006D16E5" w:rsidRPr="008429D2" w:rsidRDefault="006D16E5" w:rsidP="006D16E5">
      <w:pPr>
        <w:jc w:val="center"/>
        <w:rPr>
          <w:b/>
          <w:i/>
          <w:sz w:val="20"/>
          <w:szCs w:val="20"/>
        </w:rPr>
      </w:pPr>
      <w:r w:rsidRPr="008429D2">
        <w:rPr>
          <w:b/>
          <w:i/>
          <w:sz w:val="20"/>
          <w:szCs w:val="20"/>
        </w:rPr>
        <w:t xml:space="preserve">СХЕМА </w:t>
      </w:r>
      <w:proofErr w:type="gramStart"/>
      <w:r w:rsidRPr="008429D2">
        <w:rPr>
          <w:b/>
          <w:i/>
          <w:sz w:val="20"/>
          <w:szCs w:val="20"/>
        </w:rPr>
        <w:t>ЗВУКО-БУКВЕННОГО</w:t>
      </w:r>
      <w:proofErr w:type="gramEnd"/>
      <w:r w:rsidRPr="008429D2">
        <w:rPr>
          <w:b/>
          <w:i/>
          <w:sz w:val="20"/>
          <w:szCs w:val="20"/>
        </w:rPr>
        <w:t xml:space="preserve"> АНАЛИЗА</w:t>
      </w:r>
    </w:p>
    <w:p w:rsidR="006D16E5" w:rsidRPr="00B65B6E" w:rsidRDefault="006D16E5" w:rsidP="006D16E5">
      <w:pPr>
        <w:jc w:val="both"/>
      </w:pPr>
      <w:r>
        <w:t xml:space="preserve">      </w:t>
      </w:r>
      <w:r w:rsidRPr="00B65B6E">
        <w:rPr>
          <w:b/>
        </w:rPr>
        <w:t>На слух</w:t>
      </w:r>
      <w:r w:rsidRPr="00B65B6E">
        <w:t xml:space="preserve"> произнести слово (СИЛА)</w:t>
      </w:r>
    </w:p>
    <w:p w:rsidR="006D16E5" w:rsidRDefault="006D16E5" w:rsidP="006D16E5">
      <w:pPr>
        <w:jc w:val="both"/>
      </w:pPr>
      <w:r w:rsidRPr="00934513">
        <w:rPr>
          <w:b/>
        </w:rPr>
        <w:t xml:space="preserve">      вопросы</w:t>
      </w:r>
      <w:r w:rsidRPr="00B65B6E">
        <w:t xml:space="preserve">: </w:t>
      </w:r>
    </w:p>
    <w:p w:rsidR="006D16E5" w:rsidRDefault="006D16E5" w:rsidP="006D16E5">
      <w:pPr>
        <w:ind w:firstLine="708"/>
        <w:jc w:val="both"/>
      </w:pPr>
      <w:r>
        <w:t xml:space="preserve">    </w:t>
      </w:r>
      <w:r w:rsidRPr="00B65B6E">
        <w:t xml:space="preserve">-какой первый звук в слове? </w:t>
      </w:r>
    </w:p>
    <w:p w:rsidR="006D16E5" w:rsidRDefault="006D16E5" w:rsidP="006D16E5">
      <w:pPr>
        <w:ind w:left="708" w:firstLine="708"/>
        <w:jc w:val="both"/>
      </w:pPr>
      <w:r w:rsidRPr="00B65B6E">
        <w:t xml:space="preserve">Каким цветом обозначается? </w:t>
      </w:r>
    </w:p>
    <w:p w:rsidR="006D16E5" w:rsidRPr="00B65B6E" w:rsidRDefault="006D16E5" w:rsidP="006D16E5">
      <w:pPr>
        <w:ind w:left="708" w:firstLine="708"/>
        <w:jc w:val="both"/>
      </w:pPr>
      <w:r>
        <w:t>Обозначь</w:t>
      </w:r>
      <w:r w:rsidRPr="00B65B6E">
        <w:t xml:space="preserve"> его зеленой точкой на листе бумаги.</w:t>
      </w:r>
    </w:p>
    <w:p w:rsidR="006D16E5" w:rsidRPr="00B65B6E" w:rsidRDefault="006D16E5" w:rsidP="006D16E5">
      <w:pPr>
        <w:jc w:val="both"/>
      </w:pPr>
      <w:r>
        <w:t xml:space="preserve">             </w:t>
      </w:r>
      <w:r w:rsidRPr="00B65B6E">
        <w:t xml:space="preserve"> -какой второй звук, обозначь его красной точкой.</w:t>
      </w:r>
    </w:p>
    <w:p w:rsidR="006D16E5" w:rsidRPr="00B65B6E" w:rsidRDefault="006D16E5" w:rsidP="006D16E5">
      <w:pPr>
        <w:jc w:val="both"/>
      </w:pPr>
      <w:r>
        <w:t xml:space="preserve">             </w:t>
      </w:r>
      <w:r w:rsidRPr="00B65B6E">
        <w:t xml:space="preserve"> -какой третий,</w:t>
      </w:r>
      <w:r>
        <w:t xml:space="preserve"> </w:t>
      </w:r>
      <w:r w:rsidRPr="00B65B6E">
        <w:t>обозначь синим цветом.</w:t>
      </w:r>
    </w:p>
    <w:p w:rsidR="006D16E5" w:rsidRPr="00B65B6E" w:rsidRDefault="006D16E5" w:rsidP="006D16E5">
      <w:pPr>
        <w:jc w:val="both"/>
      </w:pPr>
      <w:r>
        <w:t xml:space="preserve">            </w:t>
      </w:r>
      <w:r w:rsidRPr="00B65B6E">
        <w:t xml:space="preserve">  -какой четвертый, обозначь красным цветом.</w:t>
      </w:r>
    </w:p>
    <w:p w:rsidR="006D16E5" w:rsidRPr="00B65B6E" w:rsidRDefault="006D16E5" w:rsidP="006D16E5">
      <w:pPr>
        <w:jc w:val="both"/>
      </w:pPr>
      <w:r>
        <w:t xml:space="preserve">            </w:t>
      </w:r>
      <w:r w:rsidRPr="00B65B6E">
        <w:t xml:space="preserve">  -сколько в слове согласных? Назови их.</w:t>
      </w:r>
    </w:p>
    <w:p w:rsidR="006D16E5" w:rsidRPr="00B65B6E" w:rsidRDefault="006D16E5" w:rsidP="006D16E5">
      <w:pPr>
        <w:jc w:val="both"/>
      </w:pPr>
      <w:r>
        <w:t xml:space="preserve">             </w:t>
      </w:r>
      <w:r w:rsidRPr="00B65B6E">
        <w:t xml:space="preserve"> -сколько в слове гласных? Назови.</w:t>
      </w:r>
    </w:p>
    <w:p w:rsidR="006D16E5" w:rsidRDefault="006D16E5" w:rsidP="006D16E5">
      <w:pPr>
        <w:jc w:val="both"/>
      </w:pPr>
      <w:r>
        <w:t xml:space="preserve">            </w:t>
      </w:r>
      <w:r w:rsidRPr="00B65B6E">
        <w:t xml:space="preserve">  -сколько всего звуков в слове?</w:t>
      </w:r>
    </w:p>
    <w:p w:rsidR="006D16E5" w:rsidRPr="00B65B6E" w:rsidRDefault="006D16E5" w:rsidP="006D16E5">
      <w:pPr>
        <w:jc w:val="both"/>
      </w:pPr>
    </w:p>
    <w:p w:rsidR="006D16E5" w:rsidRDefault="006D16E5" w:rsidP="006D16E5">
      <w:pPr>
        <w:jc w:val="both"/>
      </w:pPr>
    </w:p>
    <w:p w:rsidR="006D16E5" w:rsidRPr="00934513" w:rsidRDefault="006D16E5" w:rsidP="006D16E5">
      <w:pPr>
        <w:jc w:val="center"/>
        <w:rPr>
          <w:i/>
          <w:color w:val="0000FF"/>
          <w:u w:val="single"/>
        </w:rPr>
      </w:pPr>
      <w:r w:rsidRPr="00934513">
        <w:rPr>
          <w:b/>
          <w:i/>
          <w:color w:val="0000FF"/>
          <w:u w:val="single"/>
        </w:rPr>
        <w:t>Как научить ребенка читать</w:t>
      </w:r>
      <w:proofErr w:type="gramStart"/>
      <w:r w:rsidRPr="00934513">
        <w:rPr>
          <w:i/>
          <w:color w:val="0000FF"/>
          <w:u w:val="single"/>
        </w:rPr>
        <w:t xml:space="preserve"> ?</w:t>
      </w:r>
      <w:proofErr w:type="gramEnd"/>
    </w:p>
    <w:p w:rsidR="006D16E5" w:rsidRPr="00B65B6E" w:rsidRDefault="006D16E5" w:rsidP="006D16E5">
      <w:pPr>
        <w:jc w:val="center"/>
        <w:rPr>
          <w:b/>
        </w:rPr>
      </w:pPr>
      <w:r w:rsidRPr="00B65B6E">
        <w:rPr>
          <w:b/>
        </w:rPr>
        <w:t>Чтение: вред или польза…</w:t>
      </w:r>
    </w:p>
    <w:p w:rsidR="006D16E5" w:rsidRPr="00B65B6E" w:rsidRDefault="006D16E5" w:rsidP="006D16E5">
      <w:pPr>
        <w:jc w:val="both"/>
      </w:pPr>
      <w:r w:rsidRPr="00B65B6E">
        <w:t xml:space="preserve">Обучение ребёнка чтению, является одним из главных условий успешного детского раннего развития ребёнка. Родители часто задают педагогам вопросы о </w:t>
      </w:r>
      <w:proofErr w:type="gramStart"/>
      <w:r w:rsidRPr="00B65B6E">
        <w:t>том</w:t>
      </w:r>
      <w:proofErr w:type="gramEnd"/>
      <w:r w:rsidRPr="00B65B6E">
        <w:t xml:space="preserve"> когда ребёнку уже пора читать, как его научить читать. С какого возраста нужно учить малыша читать? Сколько времени ребёнку нужно для того, чтобы освоить чтение? Нужно ли учить </w:t>
      </w:r>
      <w:r w:rsidRPr="00B65B6E">
        <w:lastRenderedPageBreak/>
        <w:t xml:space="preserve">ребёнка называть буквы? Какая методика обучения ребёнка чтению эффективнее? Давайте попробуем разобраться в этих вопросах. </w:t>
      </w:r>
    </w:p>
    <w:p w:rsidR="006D16E5" w:rsidRPr="00B65B6E" w:rsidRDefault="006D16E5" w:rsidP="006D16E5">
      <w:pPr>
        <w:jc w:val="center"/>
        <w:rPr>
          <w:b/>
        </w:rPr>
      </w:pPr>
      <w:r w:rsidRPr="00B65B6E">
        <w:rPr>
          <w:b/>
        </w:rPr>
        <w:t>Все ли дети могут научиться читать рано?</w:t>
      </w:r>
    </w:p>
    <w:p w:rsidR="006D16E5" w:rsidRPr="00B65B6E" w:rsidRDefault="006D16E5" w:rsidP="006D16E5">
      <w:pPr>
        <w:jc w:val="both"/>
      </w:pPr>
      <w:r w:rsidRPr="00B65B6E">
        <w:t xml:space="preserve">Сторонники большинства существующих методик обучения детей чтению гарантируют стопроцентный результат. Однако никто из них не анализирует случаи не слишком успешного обучения детей. Было бы глупо отрицать положительные стороны разных обучающих методик. Тем не </w:t>
      </w:r>
      <w:proofErr w:type="gramStart"/>
      <w:r w:rsidRPr="00B65B6E">
        <w:t>менее</w:t>
      </w:r>
      <w:proofErr w:type="gramEnd"/>
      <w:r w:rsidRPr="00B65B6E">
        <w:t xml:space="preserve"> некоторые дети не могут научиться читать вплоть до 7–8 лет или они допускают специфические ошибки во время чтения (</w:t>
      </w:r>
      <w:proofErr w:type="spellStart"/>
      <w:r w:rsidRPr="00B65B6E">
        <w:t>дислексия</w:t>
      </w:r>
      <w:proofErr w:type="spellEnd"/>
      <w:r w:rsidRPr="00B65B6E">
        <w:t xml:space="preserve">). </w:t>
      </w:r>
    </w:p>
    <w:p w:rsidR="006D16E5" w:rsidRPr="00B65B6E" w:rsidRDefault="006D16E5" w:rsidP="006D16E5">
      <w:pPr>
        <w:jc w:val="center"/>
        <w:rPr>
          <w:b/>
        </w:rPr>
      </w:pPr>
      <w:r w:rsidRPr="00B65B6E">
        <w:rPr>
          <w:b/>
        </w:rPr>
        <w:t>Что может стать препятствием для обучения ребёнка чтению?</w:t>
      </w:r>
    </w:p>
    <w:p w:rsidR="006D16E5" w:rsidRPr="00B65B6E" w:rsidRDefault="006D16E5" w:rsidP="006D16E5">
      <w:pPr>
        <w:jc w:val="both"/>
      </w:pPr>
      <w:r w:rsidRPr="00934513">
        <w:rPr>
          <w:b/>
          <w:i/>
        </w:rPr>
        <w:t>Побуквенное чтение</w:t>
      </w:r>
      <w:r w:rsidRPr="00B65B6E">
        <w:rPr>
          <w:b/>
        </w:rPr>
        <w:t>.</w:t>
      </w:r>
      <w:r w:rsidRPr="00B65B6E">
        <w:t xml:space="preserve"> Родители, которые не знают, как правильно учить читать, учат ребёнка буквам: «А — </w:t>
      </w:r>
      <w:proofErr w:type="spellStart"/>
      <w:r w:rsidRPr="00B65B6E">
        <w:t>Бэ</w:t>
      </w:r>
      <w:proofErr w:type="spellEnd"/>
      <w:r w:rsidRPr="00B65B6E">
        <w:t xml:space="preserve"> — </w:t>
      </w:r>
      <w:proofErr w:type="spellStart"/>
      <w:r w:rsidRPr="00B65B6E">
        <w:t>Вэ</w:t>
      </w:r>
      <w:proofErr w:type="spellEnd"/>
      <w:r w:rsidRPr="00B65B6E">
        <w:t xml:space="preserve"> — </w:t>
      </w:r>
      <w:proofErr w:type="spellStart"/>
      <w:r w:rsidRPr="00B65B6E">
        <w:t>Гэ</w:t>
      </w:r>
      <w:proofErr w:type="spellEnd"/>
      <w:r w:rsidRPr="00B65B6E">
        <w:t xml:space="preserve"> — </w:t>
      </w:r>
      <w:proofErr w:type="spellStart"/>
      <w:r w:rsidRPr="00B65B6E">
        <w:t>Дэ</w:t>
      </w:r>
      <w:proofErr w:type="spellEnd"/>
      <w:r w:rsidRPr="00B65B6E">
        <w:t>…»</w:t>
      </w:r>
      <w:proofErr w:type="gramStart"/>
      <w:r w:rsidRPr="00B65B6E">
        <w:t xml:space="preserve"> .</w:t>
      </w:r>
      <w:proofErr w:type="gramEnd"/>
      <w:r w:rsidRPr="00B65B6E">
        <w:t xml:space="preserve"> В процессе обучения ребёнок запоминает названия букв. Но когда родители начинают учить малыша складывать буквы в слова, простое слово «мама» звучит как «МЭ-А-МЭ-А» и ребёнок не понимает, какое слово он прочёл. Прочитанное слово не похоже на то, которое малыш привык слышать. Обучение чтению превращается в зубрёжку. И родители, и ребёнок при таком обучении чувствуют разочарование. </w:t>
      </w:r>
    </w:p>
    <w:p w:rsidR="006D16E5" w:rsidRPr="00B65B6E" w:rsidRDefault="006D16E5" w:rsidP="006D16E5">
      <w:pPr>
        <w:jc w:val="both"/>
      </w:pPr>
      <w:r w:rsidRPr="00934513">
        <w:rPr>
          <w:b/>
          <w:i/>
        </w:rPr>
        <w:t>Механическое чтение.</w:t>
      </w:r>
      <w:r w:rsidRPr="00B65B6E">
        <w:t xml:space="preserve"> Часто родители в процессе обучения чтению не показывают и не разъясняют ребёнку картинки или предметы, названия которых он только что прочёл. Поэтому ребён</w:t>
      </w:r>
      <w:r>
        <w:t>ок не может объяснить прочитанно</w:t>
      </w:r>
      <w:r w:rsidRPr="00B65B6E">
        <w:t xml:space="preserve">е слово или фразу. </w:t>
      </w:r>
    </w:p>
    <w:p w:rsidR="006D16E5" w:rsidRPr="00B65B6E" w:rsidRDefault="006D16E5" w:rsidP="006D16E5">
      <w:pPr>
        <w:jc w:val="both"/>
      </w:pPr>
      <w:r>
        <w:rPr>
          <w:noProof/>
        </w:rPr>
        <w:drawing>
          <wp:anchor distT="0" distB="0" distL="114300" distR="114300" simplePos="0" relativeHeight="251660288" behindDoc="1" locked="0" layoutInCell="1" allowOverlap="1">
            <wp:simplePos x="0" y="0"/>
            <wp:positionH relativeFrom="column">
              <wp:posOffset>3543300</wp:posOffset>
            </wp:positionH>
            <wp:positionV relativeFrom="paragraph">
              <wp:posOffset>1896110</wp:posOffset>
            </wp:positionV>
            <wp:extent cx="847725" cy="1219200"/>
            <wp:effectExtent l="19050" t="0" r="9525" b="0"/>
            <wp:wrapTight wrapText="bothSides">
              <wp:wrapPolygon edited="0">
                <wp:start x="-485" y="0"/>
                <wp:lineTo x="-485" y="21263"/>
                <wp:lineTo x="21843" y="21263"/>
                <wp:lineTo x="21843" y="0"/>
                <wp:lineTo x="-485" y="0"/>
              </wp:wrapPolygon>
            </wp:wrapTight>
            <wp:docPr id="2" name="Рисунок 2" descr="кар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 8"/>
                    <pic:cNvPicPr>
                      <a:picLocks noChangeAspect="1" noChangeArrowheads="1"/>
                    </pic:cNvPicPr>
                  </pic:nvPicPr>
                  <pic:blipFill>
                    <a:blip r:embed="rId5" cstate="print"/>
                    <a:srcRect/>
                    <a:stretch>
                      <a:fillRect/>
                    </a:stretch>
                  </pic:blipFill>
                  <pic:spPr bwMode="auto">
                    <a:xfrm>
                      <a:off x="0" y="0"/>
                      <a:ext cx="847725" cy="1219200"/>
                    </a:xfrm>
                    <a:prstGeom prst="rect">
                      <a:avLst/>
                    </a:prstGeom>
                    <a:noFill/>
                    <a:ln w="9525">
                      <a:noFill/>
                      <a:miter lim="800000"/>
                      <a:headEnd/>
                      <a:tailEnd/>
                    </a:ln>
                  </pic:spPr>
                </pic:pic>
              </a:graphicData>
            </a:graphic>
          </wp:anchor>
        </w:drawing>
      </w:r>
      <w:r w:rsidRPr="00934513">
        <w:rPr>
          <w:b/>
          <w:i/>
        </w:rPr>
        <w:t>Индивидуальные особенности развития ребёнка</w:t>
      </w:r>
      <w:r w:rsidRPr="00B65B6E">
        <w:rPr>
          <w:b/>
        </w:rPr>
        <w:t>.</w:t>
      </w:r>
      <w:r w:rsidRPr="00B65B6E">
        <w:t xml:space="preserve"> Чтение — сложный процесс, который зависит от совместной работы нескольких участков коры головного мозга. Недоразвитие или повреждение одного из участков мозга может привести к тому, что навык чтения появится у ребёнка гораздо позже или будет нарушен, вплоть до полной невозможности освоения чтения (алексия). Одну из главных задач в процессе чтения выполняют </w:t>
      </w:r>
      <w:proofErr w:type="gramStart"/>
      <w:r w:rsidRPr="00B65B6E">
        <w:t>затылочный</w:t>
      </w:r>
      <w:proofErr w:type="gramEnd"/>
      <w:r w:rsidRPr="00B65B6E">
        <w:t xml:space="preserve"> и затылочно-теменной участки коры, которые отвечают за зрительное восприятие. Эти зоны созревают позже других участков коры головного мозга. Если развитие этих зон головного мозга запаздывает, то для успешного обучения ребёнка чтению придётся воспользоваться другими системами восприятия (тактильная чувствительность, общие движения). Например, Мария </w:t>
      </w:r>
      <w:proofErr w:type="spellStart"/>
      <w:r w:rsidRPr="00B65B6E">
        <w:t>Монтессори</w:t>
      </w:r>
      <w:proofErr w:type="spellEnd"/>
      <w:r w:rsidRPr="00B65B6E">
        <w:t xml:space="preserve"> предлагала детям запоминать начертания «шершавых» букв, вырезанных из наждачной бумаги, «прописывая» их пальчиком. </w:t>
      </w:r>
    </w:p>
    <w:p w:rsidR="006D16E5" w:rsidRPr="003C5AF8" w:rsidRDefault="006D16E5" w:rsidP="006D16E5">
      <w:pPr>
        <w:jc w:val="both"/>
        <w:rPr>
          <w:i/>
        </w:rPr>
      </w:pPr>
      <w:r w:rsidRPr="00934513">
        <w:rPr>
          <w:b/>
          <w:i/>
        </w:rPr>
        <w:t>Проблемы развития.</w:t>
      </w:r>
      <w:r>
        <w:rPr>
          <w:i/>
        </w:rPr>
        <w:t xml:space="preserve"> </w:t>
      </w:r>
      <w:r w:rsidRPr="00B65B6E">
        <w:t xml:space="preserve">У ребёнка с задержкой психического развития, сниженной остротой зрения меньше шансов научиться читать рано, чем у его здорового сверстника. Однако именно чтение может помочь ребёнку с проблемами в развитии. Раннее обучение ребёнка чтению способствует развитию речи у </w:t>
      </w:r>
      <w:proofErr w:type="spellStart"/>
      <w:r w:rsidRPr="00B65B6E">
        <w:t>неговорящих</w:t>
      </w:r>
      <w:proofErr w:type="spellEnd"/>
      <w:r w:rsidRPr="00B65B6E">
        <w:t xml:space="preserve"> детей, а также у детей с нарушениями слуха и проблемами общения. Известны случаи, когда дети с синдромом раннего детского аутизма ежедневно осваивали чтение 20–30 новых слов благодаря феноменальной зрительной памяти.</w:t>
      </w:r>
    </w:p>
    <w:p w:rsidR="006D16E5" w:rsidRPr="00B65B6E" w:rsidRDefault="006D16E5" w:rsidP="006D16E5">
      <w:pPr>
        <w:jc w:val="center"/>
        <w:rPr>
          <w:b/>
        </w:rPr>
      </w:pPr>
      <w:r w:rsidRPr="00B65B6E">
        <w:rPr>
          <w:b/>
        </w:rPr>
        <w:t>Можно ли учить ребёнка читать, используя одновременно несколько методик?</w:t>
      </w:r>
    </w:p>
    <w:p w:rsidR="006D16E5" w:rsidRDefault="006D16E5" w:rsidP="006D16E5">
      <w:pPr>
        <w:jc w:val="both"/>
      </w:pPr>
      <w:r>
        <w:t xml:space="preserve"> </w:t>
      </w:r>
      <w:proofErr w:type="gramStart"/>
      <w:r>
        <w:t>Во</w:t>
      </w:r>
      <w:proofErr w:type="gramEnd"/>
      <w:r>
        <w:t xml:space="preserve"> - первых: для того, чтобы учить ребёнка читать, убедитесь в том, что вы знакомы с современными методиками обучения чтению. Иначе ваш ребёнок будет страдать от неправильного метода слияния звуков в слове, скорость чтения  не будет увеличиваться, а это означает, что ваш ребенок не успеет выполнить все задания на уроке. </w:t>
      </w:r>
    </w:p>
    <w:p w:rsidR="006D16E5" w:rsidRPr="00B65B6E" w:rsidRDefault="006D16E5" w:rsidP="006D16E5">
      <w:pPr>
        <w:jc w:val="both"/>
      </w:pPr>
      <w:r>
        <w:t>Во - вторых:  использование нескольких методик возможно.  В зависимости  от способностей вашего ребёнка вы можете  использовать разные методы, рекомендуемые авторами.</w:t>
      </w:r>
    </w:p>
    <w:p w:rsidR="006D16E5" w:rsidRDefault="006D16E5" w:rsidP="006D16E5">
      <w:pPr>
        <w:jc w:val="both"/>
      </w:pPr>
    </w:p>
    <w:p w:rsidR="006D16E5" w:rsidRDefault="006D16E5" w:rsidP="006D16E5">
      <w:pPr>
        <w:jc w:val="both"/>
      </w:pPr>
    </w:p>
    <w:p w:rsidR="006D16E5" w:rsidRDefault="006D16E5" w:rsidP="006D16E5">
      <w:pPr>
        <w:jc w:val="both"/>
      </w:pPr>
    </w:p>
    <w:p w:rsidR="006D16E5" w:rsidRDefault="006D16E5" w:rsidP="006D16E5">
      <w:pPr>
        <w:jc w:val="both"/>
      </w:pPr>
    </w:p>
    <w:p w:rsidR="00CC0896" w:rsidRDefault="00CC0896"/>
    <w:sectPr w:rsidR="00CC0896" w:rsidSect="00CC08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Franklin Gothic Book">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D16E5"/>
    <w:rsid w:val="00570430"/>
    <w:rsid w:val="006D16E5"/>
    <w:rsid w:val="00CC08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6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рек">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868</Words>
  <Characters>4954</Characters>
  <Application>Microsoft Office Word</Application>
  <DocSecurity>0</DocSecurity>
  <Lines>41</Lines>
  <Paragraphs>11</Paragraphs>
  <ScaleCrop>false</ScaleCrop>
  <Company>Microsoft</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2019-02-22T08:29:00Z</dcterms:created>
  <dcterms:modified xsi:type="dcterms:W3CDTF">2019-02-22T08:37:00Z</dcterms:modified>
</cp:coreProperties>
</file>