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C6" w:rsidRDefault="00B900C6" w:rsidP="00B900C6">
      <w:pPr>
        <w:tabs>
          <w:tab w:val="left" w:leader="dot" w:pos="9072"/>
        </w:tabs>
        <w:spacing w:after="0" w:line="360" w:lineRule="auto"/>
        <w:ind w:firstLine="720"/>
        <w:rPr>
          <w:rFonts w:ascii="Times New Roman" w:hAnsi="Times New Roman" w:cs="Times New Roman"/>
          <w:sz w:val="28"/>
        </w:rPr>
      </w:pPr>
      <w:r w:rsidRPr="00B900C6">
        <w:rPr>
          <w:rFonts w:ascii="Times New Roman" w:hAnsi="Times New Roman" w:cs="Times New Roman"/>
          <w:b/>
          <w:sz w:val="28"/>
        </w:rPr>
        <w:t>Стилистические функции славянизмов в поэзии С.А. Есенина</w:t>
      </w:r>
      <w:r w:rsidRPr="00B900C6">
        <w:rPr>
          <w:rFonts w:ascii="Times New Roman" w:hAnsi="Times New Roman" w:cs="Times New Roman"/>
          <w:sz w:val="28"/>
        </w:rPr>
        <w:t xml:space="preserve"> </w:t>
      </w:r>
    </w:p>
    <w:p w:rsidR="00B900C6" w:rsidRPr="00B900C6" w:rsidRDefault="00B900C6" w:rsidP="00B900C6">
      <w:pPr>
        <w:tabs>
          <w:tab w:val="left" w:leader="dot" w:pos="9072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hAnsi="Times New Roman" w:cs="Times New Roman"/>
          <w:sz w:val="28"/>
        </w:rPr>
        <w:t xml:space="preserve">С.А. Есенин как художник, внесший вклад в мировую культуру, сыграл </w:t>
      </w:r>
      <w:bookmarkStart w:id="0" w:name="_GoBack"/>
      <w:bookmarkEnd w:id="0"/>
      <w:r w:rsidRPr="00B900C6">
        <w:rPr>
          <w:rFonts w:ascii="Times New Roman" w:hAnsi="Times New Roman" w:cs="Times New Roman"/>
          <w:sz w:val="28"/>
        </w:rPr>
        <w:t>важную роль в развитии русского литературного языка и русской литературы.</w:t>
      </w:r>
      <w:r w:rsidRPr="00B900C6">
        <w:rPr>
          <w:sz w:val="28"/>
        </w:rPr>
        <w:t xml:space="preserve">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качестве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объекта исследования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нами избраны стилистически окрашенные славянизмы в лирике С.А. Есенина. </w:t>
      </w:r>
      <w:proofErr w:type="gram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активно поэт использует следующие славянизмы: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златой, врата, град, глас, страж, уста, чело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и т.д.</w:t>
      </w:r>
      <w:proofErr w:type="gramEnd"/>
    </w:p>
    <w:p w:rsidR="00B900C6" w:rsidRPr="00B900C6" w:rsidRDefault="00B900C6" w:rsidP="00B900C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 Шахматов в «Очерках современного русского литературного языка» выделил фонетические, словообразовательные и семанти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ческие признаки старославянизмов.</w:t>
      </w:r>
    </w:p>
    <w:p w:rsidR="00B900C6" w:rsidRPr="00B900C6" w:rsidRDefault="00B900C6" w:rsidP="00B900C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Фонетическими признаками являются:</w:t>
      </w:r>
    </w:p>
    <w:p w:rsidR="00B900C6" w:rsidRPr="00B900C6" w:rsidRDefault="00B900C6" w:rsidP="00B900C6">
      <w:pPr>
        <w:numPr>
          <w:ilvl w:val="0"/>
          <w:numId w:val="3"/>
        </w:numPr>
        <w:tabs>
          <w:tab w:val="num" w:pos="-360"/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неполногласные сочетания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ла, ре,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ле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 согласными в одной морфеме вместо русских полногласных сочетаний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оро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оло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ере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брань «сражения»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(русская оборона),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власы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(волосы),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млечный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(молочный);</w:t>
      </w:r>
    </w:p>
    <w:p w:rsidR="00B900C6" w:rsidRPr="00B900C6" w:rsidRDefault="00B900C6" w:rsidP="00B900C6">
      <w:pPr>
        <w:numPr>
          <w:ilvl w:val="0"/>
          <w:numId w:val="3"/>
        </w:numPr>
        <w:tabs>
          <w:tab w:val="left" w:pos="180"/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сочетание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proofErr w:type="gram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ла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начале слова вместо русских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ло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расти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(рост),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равный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(ровный), </w:t>
      </w:r>
      <w:proofErr w:type="spellStart"/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ладия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(лодка);</w:t>
      </w:r>
    </w:p>
    <w:p w:rsidR="00B900C6" w:rsidRPr="00B900C6" w:rsidRDefault="00B900C6" w:rsidP="00B900C6">
      <w:pPr>
        <w:numPr>
          <w:ilvl w:val="0"/>
          <w:numId w:val="3"/>
        </w:numPr>
        <w:tabs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сочетание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жд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русского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ж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(из 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общеслав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dj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):  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надежда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надёжный</w:t>
      </w:r>
      <w:proofErr w:type="gram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нужда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(нудить);</w:t>
      </w:r>
    </w:p>
    <w:p w:rsidR="00B900C6" w:rsidRPr="00B900C6" w:rsidRDefault="00B900C6" w:rsidP="00B900C6">
      <w:pPr>
        <w:numPr>
          <w:ilvl w:val="0"/>
          <w:numId w:val="3"/>
        </w:numPr>
        <w:tabs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щ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русского </w:t>
      </w:r>
      <w:proofErr w:type="gram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</w:t>
      </w:r>
      <w:proofErr w:type="gram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(из 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общеславянс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tj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мощь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(мочь),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пещера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(Печора, Печерский);</w:t>
      </w:r>
    </w:p>
    <w:p w:rsidR="00B900C6" w:rsidRPr="00B900C6" w:rsidRDefault="00B900C6" w:rsidP="00B900C6">
      <w:pPr>
        <w:numPr>
          <w:ilvl w:val="0"/>
          <w:numId w:val="3"/>
        </w:numPr>
        <w:tabs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начальное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русского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един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(один),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елей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(олива, оливковое масло);</w:t>
      </w:r>
    </w:p>
    <w:p w:rsidR="00B900C6" w:rsidRPr="00B900C6" w:rsidRDefault="00B900C6" w:rsidP="00B900C6">
      <w:pPr>
        <w:numPr>
          <w:ilvl w:val="0"/>
          <w:numId w:val="3"/>
        </w:numPr>
        <w:tabs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начальное</w:t>
      </w:r>
      <w:proofErr w:type="gram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ю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русского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юродивый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(урод),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юг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угъ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древнерусск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. ужин);</w:t>
      </w:r>
    </w:p>
    <w:p w:rsidR="00B900C6" w:rsidRPr="00B900C6" w:rsidRDefault="00B900C6" w:rsidP="00B900C6">
      <w:pPr>
        <w:numPr>
          <w:ilvl w:val="0"/>
          <w:numId w:val="3"/>
        </w:numPr>
        <w:tabs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начальное</w:t>
      </w:r>
      <w:proofErr w:type="gram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русского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аз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«название буквы старославянского алфавита» (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азъ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→ я – личное местоимение),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агнец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ягня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«ягненок»);</w:t>
      </w:r>
    </w:p>
    <w:p w:rsidR="00B900C6" w:rsidRPr="00B900C6" w:rsidRDefault="00B900C6" w:rsidP="00B900C6">
      <w:pPr>
        <w:numPr>
          <w:ilvl w:val="0"/>
          <w:numId w:val="3"/>
        </w:numPr>
        <w:tabs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твердое</w:t>
      </w:r>
      <w:proofErr w:type="gram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русского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мягкого: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льгота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spellStart"/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льга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«свобода, легкость» (нельзя),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осязать.</w:t>
      </w:r>
    </w:p>
    <w:p w:rsidR="00B900C6" w:rsidRPr="00B900C6" w:rsidRDefault="00B900C6" w:rsidP="00B900C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Словообразовательными признаками являются:</w:t>
      </w:r>
    </w:p>
    <w:p w:rsidR="00B900C6" w:rsidRPr="00B900C6" w:rsidRDefault="00B900C6" w:rsidP="00B900C6">
      <w:pPr>
        <w:numPr>
          <w:ilvl w:val="0"/>
          <w:numId w:val="4"/>
        </w:numPr>
        <w:tabs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приставки: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</w:t>
      </w:r>
      <w:proofErr w:type="gram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з-</w:t>
      </w:r>
      <w:proofErr w:type="gram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русской приставки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вз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возводить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(взводить);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русской приставки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собор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(сбор),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совет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(свет);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из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-)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русской приставки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изводить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(выводить),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истечь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(вытечь),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изложить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(выложить);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низ- (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нис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-)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русской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вв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низвергать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(ввергнуть);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русской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месте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перед-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предать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(передать),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предел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(передел);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</w:t>
      </w:r>
      <w:proofErr w:type="gram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з-</w:t>
      </w:r>
      <w:proofErr w:type="gram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(рас-)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русской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роз-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(рос-):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разный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древнерусск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розный; 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розно, розница, рознь),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разбить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(диал. розбить);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чрез-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месте русской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через-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чрезмерный, чрезвычайно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черезвычайно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просторечн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.);</w:t>
      </w:r>
    </w:p>
    <w:p w:rsidR="00B900C6" w:rsidRPr="00B900C6" w:rsidRDefault="00B900C6" w:rsidP="00B900C6">
      <w:pPr>
        <w:numPr>
          <w:ilvl w:val="0"/>
          <w:numId w:val="4"/>
        </w:numPr>
        <w:tabs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суффиксы: </w:t>
      </w:r>
      <w:proofErr w:type="gram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proofErr w:type="gram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нь</w:t>
      </w:r>
      <w:proofErr w:type="spellEnd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казнь, жизнь;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есн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словесный, небесный;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тв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(а)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жатва, жертва, клятва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стви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(е), -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ств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(о)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странствие, царствие, рождество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ын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(я)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милостыня, святыня;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-чий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кормчий, ловчий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суффиксы действительных причастий: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ущ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-, -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ющ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-, -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ащ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-, -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ящ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несущий, поющий, лежащий, светящий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др.;</w:t>
      </w:r>
    </w:p>
    <w:p w:rsidR="00B900C6" w:rsidRPr="00B900C6" w:rsidRDefault="00B900C6" w:rsidP="00B900C6">
      <w:pPr>
        <w:numPr>
          <w:ilvl w:val="0"/>
          <w:numId w:val="4"/>
        </w:numPr>
        <w:tabs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первые части сложных слов типа </w:t>
      </w:r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благ</w:t>
      </w:r>
      <w:proofErr w:type="gram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о-</w:t>
      </w:r>
      <w:proofErr w:type="gram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бого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-, добро-,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жертво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-, зло-, </w:t>
      </w:r>
      <w:proofErr w:type="spellStart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суе</w:t>
      </w:r>
      <w:proofErr w:type="spellEnd"/>
      <w:r w:rsidRPr="00B900C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благодать, богородица, добродетель, злополучный.</w:t>
      </w:r>
    </w:p>
    <w:p w:rsidR="00B900C6" w:rsidRPr="00B900C6" w:rsidRDefault="00B900C6" w:rsidP="00B900C6">
      <w:pPr>
        <w:tabs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Семантическими признаками старославянизмов являются:</w:t>
      </w:r>
    </w:p>
    <w:p w:rsidR="00B900C6" w:rsidRPr="00B900C6" w:rsidRDefault="00B900C6" w:rsidP="00B900C6">
      <w:pPr>
        <w:numPr>
          <w:ilvl w:val="0"/>
          <w:numId w:val="5"/>
        </w:numPr>
        <w:tabs>
          <w:tab w:val="left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принадлежность слова к религиозному культу, предметам церковного обихода: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кадить, креститель, престол, светильник, святой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др.;</w:t>
      </w:r>
    </w:p>
    <w:p w:rsidR="00B900C6" w:rsidRDefault="00B900C6" w:rsidP="00B900C6">
      <w:pPr>
        <w:numPr>
          <w:ilvl w:val="0"/>
          <w:numId w:val="5"/>
        </w:numPr>
        <w:tabs>
          <w:tab w:val="num" w:pos="108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отвлеченной лексики: </w:t>
      </w:r>
      <w:r w:rsidRPr="00B900C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воскресить, грех, довлеть, исход, прославить, сотворить </w:t>
      </w:r>
      <w:r w:rsidRPr="00B900C6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</w:t>
      </w:r>
      <w:proofErr w:type="gramEnd"/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0"/>
        <w:jc w:val="center"/>
      </w:pPr>
    </w:p>
    <w:p w:rsidR="00B900C6" w:rsidRDefault="00B900C6" w:rsidP="00B900C6">
      <w:pPr>
        <w:pStyle w:val="2"/>
        <w:tabs>
          <w:tab w:val="clear" w:pos="9072"/>
          <w:tab w:val="left" w:pos="0"/>
        </w:tabs>
      </w:pPr>
      <w:r>
        <w:lastRenderedPageBreak/>
        <w:t xml:space="preserve">Исследователи русского литературного языка отмечают следующие функции славянизмов в произведениях поэтов и писателей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вв.:</w:t>
      </w:r>
    </w:p>
    <w:p w:rsidR="00B900C6" w:rsidRDefault="00B900C6" w:rsidP="00B900C6">
      <w:pPr>
        <w:pStyle w:val="2"/>
        <w:numPr>
          <w:ilvl w:val="0"/>
          <w:numId w:val="6"/>
        </w:numPr>
        <w:tabs>
          <w:tab w:val="clear" w:pos="9072"/>
          <w:tab w:val="left" w:pos="0"/>
        </w:tabs>
      </w:pPr>
      <w:r>
        <w:t>функция поэтизации речи и лирического образа;</w:t>
      </w:r>
    </w:p>
    <w:p w:rsidR="00B900C6" w:rsidRDefault="00B900C6" w:rsidP="00B900C6">
      <w:pPr>
        <w:pStyle w:val="2"/>
        <w:numPr>
          <w:ilvl w:val="0"/>
          <w:numId w:val="6"/>
        </w:numPr>
        <w:tabs>
          <w:tab w:val="clear" w:pos="9072"/>
          <w:tab w:val="left" w:pos="0"/>
          <w:tab w:val="left" w:pos="1080"/>
        </w:tabs>
        <w:ind w:left="0" w:firstLine="720"/>
      </w:pPr>
      <w:r>
        <w:t>функция версификации с целью создания определенного ритма и рифмы стиха;</w:t>
      </w:r>
    </w:p>
    <w:p w:rsidR="00B900C6" w:rsidRDefault="00B900C6" w:rsidP="00B900C6">
      <w:pPr>
        <w:pStyle w:val="2"/>
        <w:numPr>
          <w:ilvl w:val="0"/>
          <w:numId w:val="6"/>
        </w:numPr>
        <w:tabs>
          <w:tab w:val="clear" w:pos="9072"/>
          <w:tab w:val="left" w:pos="0"/>
        </w:tabs>
      </w:pPr>
      <w:r>
        <w:t>функция создания революционного пафоса.</w:t>
      </w:r>
    </w:p>
    <w:p w:rsidR="00B900C6" w:rsidRDefault="00B900C6" w:rsidP="00B900C6">
      <w:pPr>
        <w:pStyle w:val="2"/>
        <w:tabs>
          <w:tab w:val="clear" w:pos="9072"/>
          <w:tab w:val="left" w:pos="0"/>
        </w:tabs>
      </w:pPr>
      <w:r>
        <w:t>В произведениях С. Есенина славянизмы используются для поэтизации образа героини стихотворения, образа природы или Родины, а также в целях создания ритма и рифмы в стихотворной речи. Исследуемые языковые единицы создают в есенинских поэтических произведениях экспрессию лиричности, утонченности, задумчивости, музыкальности. Н</w:t>
      </w:r>
      <w:r>
        <w:t>а</w:t>
      </w:r>
      <w:r>
        <w:t>пример:</w:t>
      </w:r>
    </w:p>
    <w:p w:rsidR="00B900C6" w:rsidRDefault="00B900C6" w:rsidP="00B900C6">
      <w:pPr>
        <w:pStyle w:val="2"/>
        <w:tabs>
          <w:tab w:val="clear" w:pos="9072"/>
          <w:tab w:val="left" w:pos="0"/>
        </w:tabs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 xml:space="preserve">Звени, звени, </w:t>
      </w:r>
      <w:r>
        <w:rPr>
          <w:b/>
          <w:i/>
        </w:rPr>
        <w:t>златая</w:t>
      </w:r>
      <w:r>
        <w:rPr>
          <w:i/>
        </w:rPr>
        <w:t xml:space="preserve"> Русь,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Волнуйся, неуемный ветер!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Блажен, – кто радостно отметил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Твою пастушескую грусть.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 xml:space="preserve">Звени, звени, </w:t>
      </w:r>
      <w:r>
        <w:rPr>
          <w:b/>
          <w:i/>
        </w:rPr>
        <w:t xml:space="preserve">златая </w:t>
      </w:r>
      <w:r>
        <w:rPr>
          <w:i/>
        </w:rPr>
        <w:t>Русь.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jc w:val="right"/>
      </w:pPr>
      <w:r>
        <w:t>(«</w:t>
      </w:r>
      <w:proofErr w:type="gramStart"/>
      <w:r>
        <w:t>О верю</w:t>
      </w:r>
      <w:proofErr w:type="gramEnd"/>
      <w:r>
        <w:t>, верю, счастье есть…», т.</w:t>
      </w:r>
      <w:r>
        <w:rPr>
          <w:lang w:val="en-US"/>
        </w:rPr>
        <w:t>I</w:t>
      </w:r>
      <w:r>
        <w:t>, с.102);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Дорога довольно хорошая,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 xml:space="preserve">Приятная </w:t>
      </w:r>
      <w:r>
        <w:rPr>
          <w:b/>
          <w:i/>
        </w:rPr>
        <w:t>хладная</w:t>
      </w:r>
      <w:r>
        <w:rPr>
          <w:i/>
        </w:rPr>
        <w:t xml:space="preserve"> </w:t>
      </w:r>
      <w:proofErr w:type="spellStart"/>
      <w:r>
        <w:rPr>
          <w:i/>
        </w:rPr>
        <w:t>звень</w:t>
      </w:r>
      <w:proofErr w:type="spellEnd"/>
      <w:r>
        <w:rPr>
          <w:i/>
        </w:rPr>
        <w:t>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Луна золотою порошею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Осыпала даль деревень.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jc w:val="right"/>
      </w:pPr>
      <w:r>
        <w:t xml:space="preserve">(«Анна </w:t>
      </w:r>
      <w:proofErr w:type="spellStart"/>
      <w:r>
        <w:t>Снегина</w:t>
      </w:r>
      <w:proofErr w:type="spellEnd"/>
      <w:r>
        <w:t>», т.</w:t>
      </w:r>
      <w:r>
        <w:rPr>
          <w:lang w:val="en-US"/>
        </w:rPr>
        <w:t>I</w:t>
      </w:r>
      <w:r>
        <w:t>, с.360).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jc w:val="right"/>
      </w:pPr>
    </w:p>
    <w:p w:rsidR="00B900C6" w:rsidRDefault="00B900C6" w:rsidP="00B900C6">
      <w:pPr>
        <w:pStyle w:val="2"/>
        <w:tabs>
          <w:tab w:val="clear" w:pos="9072"/>
          <w:tab w:val="left" w:pos="0"/>
        </w:tabs>
      </w:pPr>
      <w:r>
        <w:t>Интересно обратить внимание на использование в последнем примере слов с неполногласными и полногласными сочетаниями (</w:t>
      </w:r>
      <w:proofErr w:type="gramStart"/>
      <w:r>
        <w:rPr>
          <w:b/>
          <w:i/>
        </w:rPr>
        <w:t>хладная</w:t>
      </w:r>
      <w:proofErr w:type="gramEnd"/>
      <w:r>
        <w:rPr>
          <w:b/>
          <w:i/>
        </w:rPr>
        <w:t xml:space="preserve"> </w:t>
      </w:r>
      <w:r>
        <w:t xml:space="preserve">и </w:t>
      </w:r>
      <w:r>
        <w:rPr>
          <w:b/>
          <w:i/>
        </w:rPr>
        <w:t>зол</w:t>
      </w:r>
      <w:r>
        <w:rPr>
          <w:b/>
          <w:i/>
        </w:rPr>
        <w:t>о</w:t>
      </w:r>
      <w:r>
        <w:rPr>
          <w:b/>
          <w:i/>
        </w:rPr>
        <w:t>тою</w:t>
      </w:r>
      <w:r>
        <w:t xml:space="preserve">), что поясняется характером ритмизированной речи в данном </w:t>
      </w:r>
      <w:r>
        <w:lastRenderedPageBreak/>
        <w:t>контексте. В своем творчестве С.А. Есенин часто обращается к народному творчеству и на основе фольклорного произведения создает свои шедевры. В стилизова</w:t>
      </w:r>
      <w:r>
        <w:t>н</w:t>
      </w:r>
      <w:r>
        <w:t>ных под фольклор произведениях славянизмы способствуют воссозданию речевого колорита описываемой эпохи. Например: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rPr>
          <w:i/>
        </w:rPr>
      </w:pPr>
      <w:r>
        <w:rPr>
          <w:i/>
        </w:rPr>
        <w:t>Марфа на крылечко праву ножку кинула,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rPr>
          <w:i/>
        </w:rPr>
      </w:pPr>
      <w:r>
        <w:rPr>
          <w:i/>
        </w:rPr>
        <w:t>Левой помахала каблучком сафьяновым.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rPr>
          <w:i/>
        </w:rPr>
      </w:pPr>
      <w:r>
        <w:rPr>
          <w:i/>
        </w:rPr>
        <w:t xml:space="preserve">«Быть так», – кротко </w:t>
      </w:r>
      <w:r>
        <w:rPr>
          <w:b/>
          <w:i/>
        </w:rPr>
        <w:t>молвила</w:t>
      </w:r>
      <w:r>
        <w:rPr>
          <w:i/>
        </w:rPr>
        <w:t xml:space="preserve">, </w:t>
      </w:r>
      <w:proofErr w:type="gramStart"/>
      <w:r>
        <w:rPr>
          <w:i/>
        </w:rPr>
        <w:t>черны брови сдвинула</w:t>
      </w:r>
      <w:proofErr w:type="gramEnd"/>
      <w:r>
        <w:rPr>
          <w:i/>
        </w:rPr>
        <w:t xml:space="preserve"> – 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rPr>
          <w:i/>
        </w:rPr>
      </w:pPr>
      <w:r>
        <w:rPr>
          <w:i/>
        </w:rPr>
        <w:t>на ручьи-</w:t>
      </w:r>
      <w:proofErr w:type="spellStart"/>
      <w:r>
        <w:rPr>
          <w:i/>
        </w:rPr>
        <w:t>брызгатели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выцветням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росяновым</w:t>
      </w:r>
      <w:proofErr w:type="spellEnd"/>
      <w:r>
        <w:rPr>
          <w:i/>
        </w:rPr>
        <w:t>…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jc w:val="right"/>
      </w:pPr>
      <w:r>
        <w:t xml:space="preserve">(«Марфа Посадница», т. </w:t>
      </w:r>
      <w:r>
        <w:rPr>
          <w:lang w:val="en-US"/>
        </w:rPr>
        <w:t>I</w:t>
      </w:r>
      <w:r>
        <w:t>, с.203);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 w:firstLine="1464"/>
        <w:rPr>
          <w:b/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 w:firstLine="1464"/>
        <w:rPr>
          <w:i/>
        </w:rPr>
      </w:pPr>
      <w:proofErr w:type="spellStart"/>
      <w:r>
        <w:rPr>
          <w:b/>
          <w:i/>
        </w:rPr>
        <w:t>Соходилися</w:t>
      </w:r>
      <w:proofErr w:type="spellEnd"/>
      <w:r>
        <w:rPr>
          <w:b/>
          <w:i/>
        </w:rPr>
        <w:t xml:space="preserve"> </w:t>
      </w:r>
      <w:proofErr w:type="gramStart"/>
      <w:r>
        <w:rPr>
          <w:i/>
        </w:rPr>
        <w:t>Боярове</w:t>
      </w:r>
      <w:proofErr w:type="gramEnd"/>
      <w:r>
        <w:rPr>
          <w:i/>
        </w:rPr>
        <w:t>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 w:firstLine="1464"/>
        <w:rPr>
          <w:i/>
        </w:rPr>
      </w:pPr>
      <w:proofErr w:type="spellStart"/>
      <w:r>
        <w:rPr>
          <w:i/>
        </w:rPr>
        <w:t>Судрядили</w:t>
      </w:r>
      <w:proofErr w:type="spellEnd"/>
      <w:r>
        <w:rPr>
          <w:i/>
        </w:rPr>
        <w:t>, споры ладили,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 w:firstLine="1464"/>
        <w:rPr>
          <w:i/>
        </w:rPr>
      </w:pPr>
      <w:r>
        <w:rPr>
          <w:i/>
        </w:rPr>
        <w:t xml:space="preserve">Как смутить им силу </w:t>
      </w:r>
      <w:proofErr w:type="spellStart"/>
      <w:r>
        <w:rPr>
          <w:b/>
          <w:i/>
        </w:rPr>
        <w:t>вражию</w:t>
      </w:r>
      <w:proofErr w:type="spellEnd"/>
      <w:r>
        <w:rPr>
          <w:i/>
        </w:rPr>
        <w:t>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 w:firstLine="1464"/>
        <w:rPr>
          <w:i/>
        </w:rPr>
      </w:pPr>
      <w:r>
        <w:rPr>
          <w:b/>
          <w:i/>
        </w:rPr>
        <w:t>Соблюсти</w:t>
      </w:r>
      <w:r>
        <w:rPr>
          <w:i/>
        </w:rPr>
        <w:t xml:space="preserve"> им Русь кондовую.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jc w:val="right"/>
      </w:pPr>
      <w:r>
        <w:t xml:space="preserve">(«Песнь о </w:t>
      </w:r>
      <w:proofErr w:type="spellStart"/>
      <w:r>
        <w:t>Евпатии</w:t>
      </w:r>
      <w:proofErr w:type="spellEnd"/>
      <w:r>
        <w:t xml:space="preserve"> </w:t>
      </w:r>
      <w:proofErr w:type="spellStart"/>
      <w:r>
        <w:t>Коловрате</w:t>
      </w:r>
      <w:proofErr w:type="spellEnd"/>
      <w:r>
        <w:t>», т.</w:t>
      </w:r>
      <w:r>
        <w:rPr>
          <w:lang w:val="en-US"/>
        </w:rPr>
        <w:t>I</w:t>
      </w:r>
      <w:r>
        <w:t>, с.326);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</w:pPr>
      <w:r>
        <w:tab/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rPr>
          <w:i/>
        </w:rPr>
      </w:pPr>
      <w:r>
        <w:tab/>
      </w:r>
      <w:r>
        <w:rPr>
          <w:i/>
        </w:rPr>
        <w:t xml:space="preserve">Ой, текут </w:t>
      </w:r>
      <w:proofErr w:type="spellStart"/>
      <w:r>
        <w:rPr>
          <w:i/>
        </w:rPr>
        <w:t>кровя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сугорами</w:t>
      </w:r>
      <w:proofErr w:type="spellEnd"/>
      <w:r>
        <w:rPr>
          <w:i/>
        </w:rPr>
        <w:t>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rPr>
          <w:i/>
        </w:rPr>
      </w:pPr>
      <w:r>
        <w:rPr>
          <w:i/>
        </w:rPr>
        <w:tab/>
        <w:t xml:space="preserve">Стонут </w:t>
      </w:r>
      <w:proofErr w:type="spellStart"/>
      <w:r>
        <w:rPr>
          <w:i/>
        </w:rPr>
        <w:t>пасшиные</w:t>
      </w:r>
      <w:proofErr w:type="spellEnd"/>
      <w:r>
        <w:rPr>
          <w:i/>
        </w:rPr>
        <w:t xml:space="preserve"> </w:t>
      </w:r>
      <w:r>
        <w:rPr>
          <w:b/>
          <w:i/>
        </w:rPr>
        <w:t>пажити</w:t>
      </w:r>
      <w:r>
        <w:rPr>
          <w:i/>
        </w:rPr>
        <w:t>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rPr>
          <w:i/>
        </w:rPr>
      </w:pPr>
      <w:r>
        <w:rPr>
          <w:i/>
        </w:rPr>
        <w:tab/>
      </w:r>
      <w:proofErr w:type="spellStart"/>
      <w:r>
        <w:rPr>
          <w:i/>
        </w:rPr>
        <w:t>Разыглались</w:t>
      </w:r>
      <w:proofErr w:type="spellEnd"/>
      <w:r>
        <w:rPr>
          <w:i/>
        </w:rPr>
        <w:t xml:space="preserve"> злы </w:t>
      </w:r>
      <w:proofErr w:type="spellStart"/>
      <w:r>
        <w:rPr>
          <w:i/>
        </w:rPr>
        <w:t>татаровья</w:t>
      </w:r>
      <w:proofErr w:type="spellEnd"/>
      <w:r>
        <w:rPr>
          <w:i/>
        </w:rPr>
        <w:t>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rPr>
          <w:i/>
        </w:rPr>
      </w:pPr>
      <w:r>
        <w:rPr>
          <w:i/>
        </w:rPr>
        <w:tab/>
        <w:t xml:space="preserve">Кровь </w:t>
      </w:r>
      <w:proofErr w:type="spellStart"/>
      <w:r>
        <w:rPr>
          <w:i/>
        </w:rPr>
        <w:t>полониками</w:t>
      </w:r>
      <w:proofErr w:type="spellEnd"/>
      <w:r>
        <w:rPr>
          <w:i/>
        </w:rPr>
        <w:t xml:space="preserve"> черпают.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jc w:val="right"/>
      </w:pPr>
      <w:r>
        <w:t xml:space="preserve">(«Песнь о </w:t>
      </w:r>
      <w:proofErr w:type="spellStart"/>
      <w:r>
        <w:t>Евпатии</w:t>
      </w:r>
      <w:proofErr w:type="spellEnd"/>
      <w:r>
        <w:t xml:space="preserve"> </w:t>
      </w:r>
      <w:proofErr w:type="spellStart"/>
      <w:r>
        <w:t>Коловрате</w:t>
      </w:r>
      <w:proofErr w:type="spellEnd"/>
      <w:r>
        <w:t>», т.</w:t>
      </w:r>
      <w:r>
        <w:rPr>
          <w:lang w:val="en-US"/>
        </w:rPr>
        <w:t>I</w:t>
      </w:r>
      <w:r>
        <w:t>, с.325).</w:t>
      </w:r>
    </w:p>
    <w:p w:rsidR="00B900C6" w:rsidRDefault="00B900C6" w:rsidP="00B900C6">
      <w:pPr>
        <w:pStyle w:val="2"/>
        <w:tabs>
          <w:tab w:val="clear" w:pos="9072"/>
          <w:tab w:val="left" w:pos="0"/>
        </w:tabs>
      </w:pPr>
    </w:p>
    <w:p w:rsidR="00B900C6" w:rsidRDefault="00B900C6" w:rsidP="00B900C6">
      <w:pPr>
        <w:pStyle w:val="2"/>
        <w:tabs>
          <w:tab w:val="clear" w:pos="9072"/>
          <w:tab w:val="left" w:pos="0"/>
        </w:tabs>
      </w:pPr>
      <w:r>
        <w:t>В стилизованной стихотворной речи автор использует не только стар</w:t>
      </w:r>
      <w:r>
        <w:t>о</w:t>
      </w:r>
      <w:r>
        <w:t>славянизмы, но и соответствующие им исконно русские лексемы как стил</w:t>
      </w:r>
      <w:r>
        <w:t>и</w:t>
      </w:r>
      <w:r>
        <w:t>стически окрашенные языковые единицы, старославянский вариант которых закрепился в современной системе русского литературного языка. Сравните: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proofErr w:type="spellStart"/>
      <w:r>
        <w:rPr>
          <w:i/>
        </w:rPr>
        <w:t>Соходилися</w:t>
      </w:r>
      <w:proofErr w:type="spellEnd"/>
      <w:r>
        <w:rPr>
          <w:i/>
        </w:rPr>
        <w:t xml:space="preserve"> товарищи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lastRenderedPageBreak/>
        <w:t xml:space="preserve">Свет </w:t>
      </w:r>
      <w:proofErr w:type="gramStart"/>
      <w:r>
        <w:rPr>
          <w:b/>
          <w:i/>
        </w:rPr>
        <w:t>хороброго</w:t>
      </w:r>
      <w:proofErr w:type="gramEnd"/>
      <w:r>
        <w:rPr>
          <w:b/>
          <w:i/>
        </w:rPr>
        <w:t xml:space="preserve"> </w:t>
      </w:r>
      <w:proofErr w:type="spellStart"/>
      <w:r>
        <w:rPr>
          <w:i/>
        </w:rPr>
        <w:t>Евпатия</w:t>
      </w:r>
      <w:proofErr w:type="spellEnd"/>
      <w:r>
        <w:rPr>
          <w:i/>
        </w:rPr>
        <w:t>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Над сивухой думы думали,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Запивали думы брагою.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jc w:val="right"/>
      </w:pPr>
      <w:r>
        <w:t xml:space="preserve">(«Песнь о </w:t>
      </w:r>
      <w:proofErr w:type="spellStart"/>
      <w:r>
        <w:t>Евпатии</w:t>
      </w:r>
      <w:proofErr w:type="spellEnd"/>
      <w:r>
        <w:t xml:space="preserve"> </w:t>
      </w:r>
      <w:proofErr w:type="spellStart"/>
      <w:r>
        <w:t>Коловрате</w:t>
      </w:r>
      <w:proofErr w:type="spellEnd"/>
      <w:r>
        <w:t>», т.</w:t>
      </w:r>
      <w:r>
        <w:rPr>
          <w:lang w:val="en-US"/>
        </w:rPr>
        <w:t>I</w:t>
      </w:r>
      <w:r>
        <w:t>, с.327);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Как взглянули звезды-ласточки,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b/>
          <w:i/>
        </w:rPr>
      </w:pPr>
      <w:r>
        <w:rPr>
          <w:i/>
        </w:rPr>
        <w:t xml:space="preserve">Загадали </w:t>
      </w:r>
      <w:r>
        <w:rPr>
          <w:b/>
          <w:i/>
        </w:rPr>
        <w:t>думу-полымя: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proofErr w:type="spellStart"/>
      <w:r>
        <w:rPr>
          <w:i/>
        </w:rPr>
        <w:t>Чтой</w:t>
      </w:r>
      <w:proofErr w:type="spellEnd"/>
      <w:r>
        <w:rPr>
          <w:i/>
        </w:rPr>
        <w:t xml:space="preserve">-то Русь </w:t>
      </w:r>
      <w:proofErr w:type="spellStart"/>
      <w:r>
        <w:rPr>
          <w:i/>
        </w:rPr>
        <w:t>заколынулася</w:t>
      </w:r>
      <w:proofErr w:type="spellEnd"/>
      <w:r>
        <w:rPr>
          <w:i/>
        </w:rPr>
        <w:t>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Аль не слышит лязгу бранного?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left="1416"/>
        <w:jc w:val="right"/>
      </w:pPr>
      <w:r>
        <w:t xml:space="preserve">(«Песнь о </w:t>
      </w:r>
      <w:proofErr w:type="spellStart"/>
      <w:r>
        <w:t>Евпатии</w:t>
      </w:r>
      <w:proofErr w:type="spellEnd"/>
      <w:r>
        <w:t xml:space="preserve"> </w:t>
      </w:r>
      <w:proofErr w:type="spellStart"/>
      <w:r>
        <w:t>Коловрате</w:t>
      </w:r>
      <w:proofErr w:type="spellEnd"/>
      <w:r>
        <w:t>», т.</w:t>
      </w:r>
      <w:r>
        <w:rPr>
          <w:lang w:val="en-US"/>
        </w:rPr>
        <w:t>I</w:t>
      </w:r>
      <w:r>
        <w:t>, с.324).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</w:pPr>
    </w:p>
    <w:p w:rsidR="00B900C6" w:rsidRDefault="00B900C6" w:rsidP="00B900C6">
      <w:pPr>
        <w:pStyle w:val="2"/>
        <w:tabs>
          <w:tab w:val="clear" w:pos="9072"/>
          <w:tab w:val="left" w:pos="0"/>
        </w:tabs>
      </w:pPr>
      <w:proofErr w:type="gramStart"/>
      <w:r>
        <w:t xml:space="preserve">В произведениях С. Есенина находим употребление славянизмов в </w:t>
      </w:r>
      <w:proofErr w:type="spellStart"/>
      <w:r>
        <w:t>ве</w:t>
      </w:r>
      <w:r>
        <w:t>р</w:t>
      </w:r>
      <w:r>
        <w:t>сификационных</w:t>
      </w:r>
      <w:proofErr w:type="spellEnd"/>
      <w:r>
        <w:t xml:space="preserve"> целях, т.е. для создания ритма и рифмы в стихотворениях в следующих сочетаниях: </w:t>
      </w:r>
      <w:proofErr w:type="spellStart"/>
      <w:r>
        <w:rPr>
          <w:b/>
          <w:i/>
        </w:rPr>
        <w:t>переклик</w:t>
      </w:r>
      <w:proofErr w:type="spellEnd"/>
      <w:r>
        <w:rPr>
          <w:b/>
          <w:i/>
        </w:rPr>
        <w:t xml:space="preserve"> – лик</w:t>
      </w:r>
      <w:r>
        <w:t xml:space="preserve"> («Хороша была Танюша»), </w:t>
      </w:r>
      <w:r>
        <w:rPr>
          <w:b/>
          <w:i/>
        </w:rPr>
        <w:t>черта – перста</w:t>
      </w:r>
      <w:r>
        <w:t xml:space="preserve"> («День ушел, убавилась черта…»), </w:t>
      </w:r>
      <w:r>
        <w:rPr>
          <w:b/>
          <w:i/>
        </w:rPr>
        <w:t>мгла – чела</w:t>
      </w:r>
      <w:r>
        <w:t xml:space="preserve"> («Мечта»), </w:t>
      </w:r>
      <w:r>
        <w:rPr>
          <w:b/>
        </w:rPr>
        <w:t>мечта – уста</w:t>
      </w:r>
      <w:r>
        <w:t xml:space="preserve"> («Есть светлая радость под сенью кустов…»), </w:t>
      </w:r>
      <w:r>
        <w:rPr>
          <w:b/>
          <w:i/>
        </w:rPr>
        <w:t xml:space="preserve">большевик – лик </w:t>
      </w:r>
      <w:r>
        <w:t xml:space="preserve">(«Вот такой, какой есть…»), </w:t>
      </w:r>
      <w:r>
        <w:rPr>
          <w:b/>
          <w:i/>
        </w:rPr>
        <w:t>нощь – мощь</w:t>
      </w:r>
      <w:r>
        <w:t xml:space="preserve"> («</w:t>
      </w:r>
      <w:proofErr w:type="spellStart"/>
      <w:r>
        <w:t>Ин</w:t>
      </w:r>
      <w:r>
        <w:t>о</w:t>
      </w:r>
      <w:r>
        <w:t>ния</w:t>
      </w:r>
      <w:proofErr w:type="spellEnd"/>
      <w:r>
        <w:t>») и др. Например:</w:t>
      </w:r>
      <w:proofErr w:type="gramEnd"/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1800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1800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1800"/>
        <w:rPr>
          <w:i/>
        </w:rPr>
      </w:pPr>
      <w:r>
        <w:rPr>
          <w:i/>
        </w:rPr>
        <w:t>Ой ты, парень синеглазый, не в обиду я скажу,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1800"/>
        <w:rPr>
          <w:i/>
        </w:rPr>
      </w:pPr>
      <w:r>
        <w:rPr>
          <w:i/>
        </w:rPr>
        <w:t xml:space="preserve">Я пришла тебе сказаться: за </w:t>
      </w:r>
      <w:proofErr w:type="gramStart"/>
      <w:r>
        <w:rPr>
          <w:i/>
        </w:rPr>
        <w:t>другого</w:t>
      </w:r>
      <w:proofErr w:type="gramEnd"/>
      <w:r>
        <w:rPr>
          <w:i/>
        </w:rPr>
        <w:t xml:space="preserve"> выхожу.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1800"/>
        <w:rPr>
          <w:i/>
        </w:rPr>
      </w:pPr>
      <w:r>
        <w:rPr>
          <w:i/>
        </w:rPr>
        <w:t xml:space="preserve">Не заутренние звоны, а </w:t>
      </w:r>
      <w:proofErr w:type="gramStart"/>
      <w:r>
        <w:rPr>
          <w:i/>
        </w:rPr>
        <w:t>венчальный</w:t>
      </w:r>
      <w:proofErr w:type="gramEnd"/>
      <w:r>
        <w:rPr>
          <w:i/>
        </w:rPr>
        <w:t xml:space="preserve"> </w:t>
      </w:r>
      <w:proofErr w:type="spellStart"/>
      <w:r>
        <w:rPr>
          <w:b/>
          <w:i/>
        </w:rPr>
        <w:t>переклик</w:t>
      </w:r>
      <w:proofErr w:type="spellEnd"/>
      <w:r>
        <w:rPr>
          <w:i/>
        </w:rPr>
        <w:t>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1800"/>
        <w:rPr>
          <w:i/>
        </w:rPr>
      </w:pPr>
      <w:r>
        <w:rPr>
          <w:i/>
        </w:rPr>
        <w:t xml:space="preserve">Скачет свадьба на телегах, верховые прячут </w:t>
      </w:r>
      <w:r>
        <w:rPr>
          <w:b/>
          <w:i/>
        </w:rPr>
        <w:t>лик</w:t>
      </w:r>
      <w:r>
        <w:rPr>
          <w:i/>
        </w:rPr>
        <w:t>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1800"/>
        <w:jc w:val="right"/>
      </w:pPr>
      <w:r>
        <w:t>(«Хороша была Танюша…», т.</w:t>
      </w:r>
      <w:r>
        <w:rPr>
          <w:lang w:val="en-US"/>
        </w:rPr>
        <w:t>I</w:t>
      </w:r>
      <w:r>
        <w:t>, с.20);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Уведу твой народ от упования,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 xml:space="preserve">Дам ему веру и </w:t>
      </w:r>
      <w:r>
        <w:rPr>
          <w:b/>
          <w:i/>
        </w:rPr>
        <w:t>мощь</w:t>
      </w:r>
      <w:r>
        <w:rPr>
          <w:i/>
        </w:rPr>
        <w:t>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Чтобы плугом он в зори ранние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 xml:space="preserve">Распахивал с солнцем </w:t>
      </w:r>
      <w:r>
        <w:rPr>
          <w:b/>
          <w:i/>
        </w:rPr>
        <w:t>нощь</w:t>
      </w:r>
      <w:r>
        <w:rPr>
          <w:i/>
        </w:rPr>
        <w:t>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jc w:val="right"/>
      </w:pPr>
      <w:r>
        <w:t>(«</w:t>
      </w:r>
      <w:proofErr w:type="spellStart"/>
      <w:r>
        <w:t>Инония</w:t>
      </w:r>
      <w:proofErr w:type="spellEnd"/>
      <w:r>
        <w:t>», т.</w:t>
      </w:r>
      <w:r>
        <w:rPr>
          <w:lang w:val="en-US"/>
        </w:rPr>
        <w:t>I</w:t>
      </w:r>
      <w:r>
        <w:t>, с.123);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jc w:val="right"/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Ты взглянула тихо на долины,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 xml:space="preserve">Где в траве ползла кудряво </w:t>
      </w:r>
      <w:r>
        <w:rPr>
          <w:b/>
          <w:i/>
        </w:rPr>
        <w:t>мгла</w:t>
      </w:r>
      <w:r>
        <w:rPr>
          <w:i/>
        </w:rPr>
        <w:t>…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И упали редкие седины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 xml:space="preserve">С твоего увядшего </w:t>
      </w:r>
      <w:r>
        <w:rPr>
          <w:b/>
          <w:i/>
        </w:rPr>
        <w:t>чела</w:t>
      </w:r>
      <w:r>
        <w:rPr>
          <w:i/>
        </w:rPr>
        <w:t>…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jc w:val="right"/>
      </w:pPr>
      <w:r>
        <w:t>(«Мечта», т.</w:t>
      </w:r>
      <w:r>
        <w:rPr>
          <w:lang w:val="en-US"/>
        </w:rPr>
        <w:t>II</w:t>
      </w:r>
      <w:r>
        <w:t>, с.96).</w:t>
      </w:r>
    </w:p>
    <w:p w:rsidR="00B900C6" w:rsidRDefault="00B900C6" w:rsidP="00B900C6">
      <w:pPr>
        <w:pStyle w:val="2"/>
        <w:tabs>
          <w:tab w:val="clear" w:pos="9072"/>
          <w:tab w:val="left" w:pos="0"/>
        </w:tabs>
      </w:pPr>
    </w:p>
    <w:p w:rsidR="00B900C6" w:rsidRDefault="00B900C6" w:rsidP="00B900C6">
      <w:pPr>
        <w:pStyle w:val="2"/>
        <w:tabs>
          <w:tab w:val="clear" w:pos="9072"/>
          <w:tab w:val="left" w:pos="0"/>
        </w:tabs>
      </w:pPr>
      <w:proofErr w:type="gramStart"/>
      <w:r>
        <w:t>Традиция иронического использования славянизмов, закрепленная за ними в пушкинский период развития русского литературного языка сохран</w:t>
      </w:r>
      <w:r>
        <w:t>я</w:t>
      </w:r>
      <w:r>
        <w:t>ется</w:t>
      </w:r>
      <w:proofErr w:type="gramEnd"/>
      <w:r>
        <w:t xml:space="preserve"> в творчестве С.А. Есенина. Славянизмы, как определенный пласт ру</w:t>
      </w:r>
      <w:r>
        <w:t>с</w:t>
      </w:r>
      <w:r>
        <w:t xml:space="preserve">ской речи, становятся устойчивой стилистической категорией, обладающей экспрессивно-выразительными возможностями, особенно в сочетании с народно-разговорными словами и выражениями. Так, С.А. Есенин включает в свои произведения </w:t>
      </w:r>
      <w:proofErr w:type="spellStart"/>
      <w:r>
        <w:t>разностилевые</w:t>
      </w:r>
      <w:proofErr w:type="spellEnd"/>
      <w:r>
        <w:t xml:space="preserve"> языковые средства. Он помещает слав</w:t>
      </w:r>
      <w:r>
        <w:t>я</w:t>
      </w:r>
      <w:r>
        <w:t>низмы в одном контексте с контрастным речевым окружением, что создает иронич</w:t>
      </w:r>
      <w:r>
        <w:t>е</w:t>
      </w:r>
      <w:r>
        <w:t>ский, комический эффект. Например: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Я уж готов. Я робкий.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 xml:space="preserve">Глянь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</w:t>
      </w:r>
      <w:proofErr w:type="gramStart"/>
      <w:r>
        <w:rPr>
          <w:b/>
          <w:i/>
        </w:rPr>
        <w:t>бутылок</w:t>
      </w:r>
      <w:proofErr w:type="gramEnd"/>
      <w:r>
        <w:rPr>
          <w:b/>
          <w:i/>
        </w:rPr>
        <w:t xml:space="preserve"> рать</w:t>
      </w:r>
      <w:r>
        <w:rPr>
          <w:i/>
        </w:rPr>
        <w:t>!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 xml:space="preserve">Я собираю </w:t>
      </w:r>
      <w:r>
        <w:rPr>
          <w:b/>
          <w:i/>
        </w:rPr>
        <w:t>пробки</w:t>
      </w:r>
      <w:r>
        <w:rPr>
          <w:i/>
        </w:rPr>
        <w:t xml:space="preserve"> –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b/>
          <w:i/>
        </w:rPr>
      </w:pPr>
      <w:r>
        <w:rPr>
          <w:i/>
        </w:rPr>
        <w:t xml:space="preserve">Душу мою </w:t>
      </w:r>
      <w:r>
        <w:rPr>
          <w:b/>
          <w:i/>
        </w:rPr>
        <w:t>затыкать.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jc w:val="right"/>
      </w:pPr>
      <w:r>
        <w:t>(«Грубым дается радость…», т.2, с.117).</w:t>
      </w:r>
    </w:p>
    <w:p w:rsidR="00B900C6" w:rsidRDefault="00B900C6" w:rsidP="00B900C6">
      <w:pPr>
        <w:pStyle w:val="2"/>
        <w:tabs>
          <w:tab w:val="clear" w:pos="9072"/>
          <w:tab w:val="left" w:pos="0"/>
        </w:tabs>
      </w:pPr>
    </w:p>
    <w:p w:rsidR="00B900C6" w:rsidRDefault="00B900C6" w:rsidP="00B900C6">
      <w:pPr>
        <w:pStyle w:val="2"/>
        <w:tabs>
          <w:tab w:val="clear" w:pos="9072"/>
          <w:tab w:val="left" w:pos="0"/>
        </w:tabs>
      </w:pPr>
      <w:r>
        <w:t>Славянизмы используются в есенинских поэтических произведениях в целях создания революционного пафоса. Н</w:t>
      </w:r>
      <w:r>
        <w:t>а</w:t>
      </w:r>
      <w:r>
        <w:t>пример: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Если это солнце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В заговоре с ними, –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 xml:space="preserve">Мы его всей </w:t>
      </w:r>
      <w:r>
        <w:rPr>
          <w:b/>
          <w:i/>
        </w:rPr>
        <w:t>ратью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На штыках подымем.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jc w:val="right"/>
      </w:pPr>
      <w:r>
        <w:lastRenderedPageBreak/>
        <w:t>(«Небесный барабанщик», т.</w:t>
      </w:r>
      <w:r>
        <w:rPr>
          <w:lang w:val="en-US"/>
        </w:rPr>
        <w:t>I</w:t>
      </w:r>
      <w:r>
        <w:t>, с.250);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jc w:val="right"/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proofErr w:type="spellStart"/>
      <w:r>
        <w:rPr>
          <w:i/>
        </w:rPr>
        <w:t>Облаки</w:t>
      </w:r>
      <w:proofErr w:type="spellEnd"/>
      <w:r>
        <w:rPr>
          <w:i/>
        </w:rPr>
        <w:t xml:space="preserve"> лают,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 xml:space="preserve">Ревет </w:t>
      </w:r>
      <w:proofErr w:type="spellStart"/>
      <w:r>
        <w:rPr>
          <w:b/>
          <w:i/>
        </w:rPr>
        <w:t>златозубая</w:t>
      </w:r>
      <w:proofErr w:type="spellEnd"/>
      <w:r>
        <w:rPr>
          <w:i/>
        </w:rPr>
        <w:t xml:space="preserve"> высь…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Пою и взываю: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Господи, отелись!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jc w:val="right"/>
      </w:pPr>
      <w:r>
        <w:t>(«Преображение», т.</w:t>
      </w:r>
      <w:r>
        <w:rPr>
          <w:lang w:val="en-US"/>
        </w:rPr>
        <w:t>I</w:t>
      </w:r>
      <w:r>
        <w:t>, с.236);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 xml:space="preserve">Под облачным </w:t>
      </w:r>
      <w:r>
        <w:rPr>
          <w:b/>
          <w:i/>
        </w:rPr>
        <w:t>древом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Верхом на луне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Февральской метелью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rPr>
          <w:i/>
        </w:rPr>
      </w:pPr>
      <w:r>
        <w:rPr>
          <w:i/>
        </w:rPr>
        <w:t>Ревешь ты во мне.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jc w:val="right"/>
      </w:pPr>
      <w:r>
        <w:t>(«</w:t>
      </w:r>
      <w:proofErr w:type="spellStart"/>
      <w:r>
        <w:t>Отчарь</w:t>
      </w:r>
      <w:proofErr w:type="spellEnd"/>
      <w:r>
        <w:t>», т.</w:t>
      </w:r>
      <w:r>
        <w:rPr>
          <w:lang w:val="en-US"/>
        </w:rPr>
        <w:t>I</w:t>
      </w:r>
      <w:r>
        <w:t>, с.224).</w:t>
      </w:r>
    </w:p>
    <w:p w:rsidR="00B900C6" w:rsidRDefault="00B900C6" w:rsidP="00B900C6">
      <w:pPr>
        <w:pStyle w:val="2"/>
        <w:tabs>
          <w:tab w:val="clear" w:pos="9072"/>
          <w:tab w:val="left" w:pos="0"/>
        </w:tabs>
        <w:ind w:firstLine="2880"/>
        <w:jc w:val="right"/>
      </w:pPr>
    </w:p>
    <w:p w:rsidR="00B900C6" w:rsidRDefault="00B900C6" w:rsidP="00B900C6">
      <w:pPr>
        <w:pStyle w:val="2"/>
        <w:tabs>
          <w:tab w:val="clear" w:pos="9072"/>
          <w:tab w:val="left" w:pos="0"/>
        </w:tabs>
      </w:pPr>
      <w:r>
        <w:t>Таким образом, в художественной речи С.А. Есенина наблюдаем употребление славянизмов в различных стилистических функциях: в целях создания поэтического образа и поэтизации речи, в целях придания речи то</w:t>
      </w:r>
      <w:r>
        <w:t>р</w:t>
      </w:r>
      <w:r>
        <w:t xml:space="preserve">жественности и революционного пафоса, для создания иронии, а также в </w:t>
      </w:r>
      <w:proofErr w:type="spellStart"/>
      <w:r>
        <w:t>версификационной</w:t>
      </w:r>
      <w:proofErr w:type="spellEnd"/>
      <w:r>
        <w:t xml:space="preserve"> фун</w:t>
      </w:r>
      <w:r>
        <w:t>к</w:t>
      </w:r>
      <w:r>
        <w:t>ции.</w:t>
      </w:r>
    </w:p>
    <w:p w:rsidR="00B900C6" w:rsidRPr="00B900C6" w:rsidRDefault="00B900C6" w:rsidP="00B900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0C6" w:rsidRDefault="00B900C6"/>
    <w:sectPr w:rsidR="00B9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1E" w:rsidRDefault="00DD1A1E" w:rsidP="00B900C6">
      <w:pPr>
        <w:spacing w:after="0" w:line="240" w:lineRule="auto"/>
      </w:pPr>
      <w:r>
        <w:separator/>
      </w:r>
    </w:p>
  </w:endnote>
  <w:endnote w:type="continuationSeparator" w:id="0">
    <w:p w:rsidR="00DD1A1E" w:rsidRDefault="00DD1A1E" w:rsidP="00B9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1E" w:rsidRDefault="00DD1A1E" w:rsidP="00B900C6">
      <w:pPr>
        <w:spacing w:after="0" w:line="240" w:lineRule="auto"/>
      </w:pPr>
      <w:r>
        <w:separator/>
      </w:r>
    </w:p>
  </w:footnote>
  <w:footnote w:type="continuationSeparator" w:id="0">
    <w:p w:rsidR="00DD1A1E" w:rsidRDefault="00DD1A1E" w:rsidP="00B9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EB4"/>
    <w:multiLevelType w:val="hybridMultilevel"/>
    <w:tmpl w:val="0D4C6EB8"/>
    <w:lvl w:ilvl="0" w:tplc="FFFFFFFF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2D369C"/>
    <w:multiLevelType w:val="hybridMultilevel"/>
    <w:tmpl w:val="3258D0E8"/>
    <w:lvl w:ilvl="0" w:tplc="FFFFFFFF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355"/>
        </w:tabs>
        <w:ind w:left="2355" w:hanging="91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090CCB"/>
    <w:multiLevelType w:val="hybridMultilevel"/>
    <w:tmpl w:val="1B30470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531246"/>
    <w:multiLevelType w:val="hybridMultilevel"/>
    <w:tmpl w:val="36D27032"/>
    <w:lvl w:ilvl="0" w:tplc="FFFFFFFF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E834E3"/>
    <w:multiLevelType w:val="multilevel"/>
    <w:tmpl w:val="2A88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F17D8"/>
    <w:multiLevelType w:val="multilevel"/>
    <w:tmpl w:val="CBD2D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C7"/>
    <w:rsid w:val="00B133DB"/>
    <w:rsid w:val="00B900C6"/>
    <w:rsid w:val="00DD1A1E"/>
    <w:rsid w:val="00DF437B"/>
    <w:rsid w:val="00E242C7"/>
    <w:rsid w:val="00E2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9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0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900C6"/>
    <w:rPr>
      <w:vertAlign w:val="superscript"/>
    </w:rPr>
  </w:style>
  <w:style w:type="paragraph" w:styleId="2">
    <w:name w:val="Body Text Indent 2"/>
    <w:basedOn w:val="a"/>
    <w:link w:val="20"/>
    <w:semiHidden/>
    <w:rsid w:val="00B900C6"/>
    <w:pPr>
      <w:tabs>
        <w:tab w:val="left" w:leader="dot" w:pos="9072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900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9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0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900C6"/>
    <w:rPr>
      <w:vertAlign w:val="superscript"/>
    </w:rPr>
  </w:style>
  <w:style w:type="paragraph" w:styleId="2">
    <w:name w:val="Body Text Indent 2"/>
    <w:basedOn w:val="a"/>
    <w:link w:val="20"/>
    <w:semiHidden/>
    <w:rsid w:val="00B900C6"/>
    <w:pPr>
      <w:tabs>
        <w:tab w:val="left" w:leader="dot" w:pos="9072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900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2019-02-18T16:23:00Z</dcterms:created>
  <dcterms:modified xsi:type="dcterms:W3CDTF">2019-02-18T16:23:00Z</dcterms:modified>
</cp:coreProperties>
</file>