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E" w:rsidRPr="00124E4E" w:rsidRDefault="00124E4E" w:rsidP="00124E4E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  <w:r w:rsidRPr="00124E4E">
        <w:rPr>
          <w:rFonts w:ascii="PT Astra Serif" w:eastAsia="Calibri" w:hAnsi="PT Astra Serif" w:cs="Times New Roman"/>
          <w:sz w:val="20"/>
          <w:szCs w:val="20"/>
        </w:rPr>
        <w:t xml:space="preserve">Фамилия Имя Отчество педагога, должность  </w:t>
      </w:r>
      <w:r>
        <w:rPr>
          <w:rFonts w:ascii="PT Astra Serif" w:eastAsia="Calibri" w:hAnsi="PT Astra Serif" w:cs="Times New Roman"/>
          <w:sz w:val="20"/>
          <w:szCs w:val="20"/>
          <w:u w:val="single"/>
        </w:rPr>
        <w:t>Ведерникова Светлана Николаевна</w:t>
      </w:r>
      <w:bookmarkStart w:id="0" w:name="_GoBack"/>
      <w:bookmarkEnd w:id="0"/>
    </w:p>
    <w:p w:rsidR="00124E4E" w:rsidRPr="00124E4E" w:rsidRDefault="00124E4E" w:rsidP="00124E4E">
      <w:pPr>
        <w:spacing w:after="0" w:line="240" w:lineRule="auto"/>
        <w:rPr>
          <w:rFonts w:ascii="PT Astra Serif" w:eastAsia="Calibri" w:hAnsi="PT Astra Serif" w:cs="Times New Roman"/>
          <w:sz w:val="20"/>
          <w:szCs w:val="20"/>
        </w:rPr>
      </w:pPr>
      <w:r w:rsidRPr="00124E4E">
        <w:rPr>
          <w:rFonts w:ascii="PT Astra Serif" w:eastAsia="Calibri" w:hAnsi="PT Astra Serif" w:cs="Times New Roman"/>
          <w:sz w:val="20"/>
          <w:szCs w:val="20"/>
        </w:rPr>
        <w:t xml:space="preserve">Тема самообразования  «Развитие основ профессиональной ориентации детей </w:t>
      </w:r>
      <w:r w:rsidRPr="00124E4E">
        <w:rPr>
          <w:rFonts w:ascii="PT Astra Serif" w:eastAsia="Calibri" w:hAnsi="PT Astra Serif" w:cs="Arial"/>
          <w:iCs/>
          <w:color w:val="111111"/>
          <w:sz w:val="20"/>
          <w:szCs w:val="20"/>
          <w:bdr w:val="none" w:sz="0" w:space="0" w:color="auto" w:frame="1"/>
        </w:rPr>
        <w:t>старшего дошкольного возраста»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666"/>
        <w:gridCol w:w="9236"/>
        <w:gridCol w:w="1981"/>
        <w:gridCol w:w="3393"/>
      </w:tblGrid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№ </w:t>
            </w:r>
            <w:proofErr w:type="gram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</w:t>
            </w:r>
            <w:proofErr w:type="gram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/п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Результаты работы </w:t>
            </w:r>
          </w:p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rPr>
          <w:trHeight w:val="262"/>
        </w:trPr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Разработка программно-методического сопровождения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1.1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Цикл конспектов непрерывной образовательной деятельности «Знакомим дошкольников с профессиями»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12.01.2022</w:t>
            </w:r>
          </w:p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Протокол педагогического часа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</w:pPr>
            <w:proofErr w:type="spellStart"/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Самообобщение</w:t>
            </w:r>
            <w:proofErr w:type="spellEnd"/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 xml:space="preserve"> опыта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2.1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Работа с детьми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2.1.1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Презентация «Знакомство с профессией сити фермер». Игровая ситуация «Я – сити фермер. Мне нужно подготовить грунт и посеять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микрозелень</w:t>
            </w:r>
            <w:proofErr w:type="spell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. Провести маркировку сеянцев. 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2.1.2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shd w:val="clear" w:color="auto" w:fill="FFFFFF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Непрерывная образовательная деятельность «Профессия врач»</w:t>
            </w:r>
          </w:p>
          <w:p w:rsidR="00124E4E" w:rsidRPr="00124E4E" w:rsidRDefault="00124E4E" w:rsidP="00124E4E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Игровая ситуация: «Играем в больницу». Я медицинская сестра. Обрабатываю рану с наложением фиксирующей повязки на верхнюю конечность 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2.1.3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shd w:val="clear" w:color="auto" w:fill="FFFFFF"/>
              <w:rPr>
                <w:rFonts w:ascii="PT Astra Serif" w:eastAsia="Times New Roman" w:hAnsi="PT Astra Serif" w:cs="Times New Roman"/>
                <w:color w:val="111111"/>
                <w:sz w:val="20"/>
                <w:szCs w:val="20"/>
                <w:lang w:eastAsia="ru-RU"/>
              </w:rPr>
            </w:pPr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Развлечение «Кулинарные посиделки», посвященное дню матери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2.1.4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shd w:val="clear" w:color="auto" w:fill="FFFFFF"/>
              <w:rPr>
                <w:rFonts w:ascii="PT Astra Serif" w:eastAsia="Times New Roman" w:hAnsi="PT Astra Serif" w:cs="Arial"/>
                <w:color w:val="111111"/>
                <w:sz w:val="20"/>
                <w:szCs w:val="20"/>
                <w:lang w:eastAsia="ru-RU"/>
              </w:rPr>
            </w:pPr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познавательно-исследовательского проекта «Профессии моей семьи». Защита детских проектов.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д</w:t>
            </w:r>
            <w:proofErr w:type="gram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екабрь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2.1.5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color w:val="000000"/>
                <w:sz w:val="20"/>
                <w:szCs w:val="24"/>
              </w:rPr>
            </w:pPr>
            <w:r w:rsidRPr="00124E4E">
              <w:rPr>
                <w:rFonts w:ascii="PT Astra Serif" w:eastAsia="Calibri" w:hAnsi="PT Astra Serif" w:cs="Times New Roman"/>
                <w:color w:val="000000"/>
                <w:sz w:val="20"/>
                <w:szCs w:val="24"/>
              </w:rPr>
              <w:t xml:space="preserve">Знакомство с профессией повара – кондитера. Игровая ситуация: «Играем в кондитерскую». Я кулинар. Хочу приготовить пирожное из печенья без выпечки и украсить его. 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я</w:t>
            </w:r>
            <w:proofErr w:type="gram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нварь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2.1.6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Беседа «Знакомство с профессиями, связанными со спортом: тренер, фитнес инструктор».</w:t>
            </w:r>
          </w:p>
          <w:p w:rsidR="00124E4E" w:rsidRPr="00124E4E" w:rsidRDefault="00124E4E" w:rsidP="00124E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4E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Игровая ситуация: «Играем в детский сад. Я инструктор по физической культуре. Провожу комплекс упражнений, направленных на профилактику плоскостопия.</w:t>
            </w:r>
          </w:p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НОД «Профессия – Родину защищать».  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proofErr w:type="gram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ф</w:t>
            </w:r>
            <w:proofErr w:type="gram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евраль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2.1.7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  <w:t xml:space="preserve">Игровая ситуация: «Играем в Салон красоты». Я парикмахер. Создаю прическу по своему замыслу на «живой модели» на основе «хвоста» 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март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2.1.8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Выставка рисунков «Кем я хочу быть»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2.1.9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Arial"/>
                <w:color w:val="111111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Викторина «В мире профессий». Диагностика «Представления о труде взрослых»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2.2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Работа с родителями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2.2.1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ind w:left="30" w:right="30"/>
              <w:textAlignment w:val="baseline"/>
              <w:rPr>
                <w:rFonts w:ascii="PT Astra Serif" w:eastAsia="Times New Roman" w:hAnsi="PT Astra Serif" w:cs="Helvetica"/>
                <w:color w:val="000000"/>
                <w:sz w:val="20"/>
                <w:szCs w:val="20"/>
                <w:lang w:eastAsia="ru-RU"/>
              </w:rPr>
            </w:pPr>
            <w:r w:rsidRPr="00124E4E">
              <w:rPr>
                <w:rFonts w:ascii="PT Astra Serif" w:eastAsia="Calibri" w:hAnsi="PT Astra Serif" w:cs="Arial"/>
                <w:color w:val="111111"/>
                <w:sz w:val="20"/>
                <w:szCs w:val="20"/>
              </w:rPr>
              <w:t>Информационный буклет для родителей </w:t>
            </w:r>
            <w:r w:rsidRPr="00124E4E">
              <w:rPr>
                <w:rFonts w:ascii="PT Astra Serif" w:eastAsia="Times New Roman" w:hAnsi="PT Astra Serif" w:cs="Helvetica"/>
                <w:color w:val="000000"/>
                <w:sz w:val="20"/>
                <w:szCs w:val="20"/>
                <w:lang w:eastAsia="ru-RU"/>
              </w:rPr>
              <w:t xml:space="preserve"> «Профориентация детей в </w:t>
            </w:r>
            <w:hyperlink r:id="rId5" w:tooltip="Дошкольное образование" w:history="1">
              <w:r w:rsidRPr="00124E4E">
                <w:rPr>
                  <w:rFonts w:ascii="PT Astra Serif" w:eastAsia="Times New Roman" w:hAnsi="PT Astra Serif" w:cs="Helvetica"/>
                  <w:color w:val="000000"/>
                  <w:sz w:val="20"/>
                  <w:szCs w:val="20"/>
                  <w:bdr w:val="none" w:sz="0" w:space="0" w:color="auto" w:frame="1"/>
                  <w:lang w:eastAsia="ru-RU"/>
                </w:rPr>
                <w:t>дошкольном образовании</w:t>
              </w:r>
            </w:hyperlink>
            <w:r w:rsidRPr="00124E4E">
              <w:rPr>
                <w:rFonts w:ascii="PT Astra Serif" w:eastAsia="Times New Roman" w:hAnsi="PT Astra Serif" w:cs="Helvetica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сентябрь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Онлайн рассылка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2.2.2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shd w:val="clear" w:color="auto" w:fill="FFFFFF"/>
              <w:rPr>
                <w:rFonts w:ascii="PT Astra Serif" w:eastAsia="Times New Roman" w:hAnsi="PT Astra Serif" w:cs="Arial"/>
                <w:color w:val="111111"/>
                <w:sz w:val="20"/>
                <w:szCs w:val="20"/>
                <w:lang w:eastAsia="ru-RU"/>
              </w:rPr>
            </w:pPr>
            <w:r w:rsidRPr="00124E4E">
              <w:rPr>
                <w:rFonts w:ascii="PT Astra Serif" w:eastAsia="Times New Roman" w:hAnsi="PT Astra Serif" w:cs="Arial"/>
                <w:color w:val="111111"/>
                <w:sz w:val="20"/>
                <w:szCs w:val="20"/>
                <w:lang w:eastAsia="ru-RU"/>
              </w:rPr>
              <w:t>Встреча с интересными людьми (родители знакомят детей со своими профессиями, мастер-класс)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Информация в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  <w:lang w:val="en-US"/>
              </w:rPr>
              <w:t>Instagram</w:t>
            </w:r>
            <w:proofErr w:type="spellEnd"/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2.2.3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shd w:val="clear" w:color="auto" w:fill="FFFFFF"/>
              <w:rPr>
                <w:rFonts w:ascii="PT Astra Serif" w:eastAsia="Times New Roman" w:hAnsi="PT Astra Serif" w:cs="Arial"/>
                <w:color w:val="111111"/>
                <w:sz w:val="20"/>
                <w:szCs w:val="20"/>
                <w:lang w:eastAsia="ru-RU"/>
              </w:rPr>
            </w:pPr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Мастер – класс «Родители знакомят детей со своей профессией» (по выбору)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Информация в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  <w:lang w:val="en-US"/>
              </w:rPr>
              <w:t>Instagram</w:t>
            </w:r>
            <w:proofErr w:type="spellEnd"/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2.2.4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Реализация познавательно-исследовательского проекта «Профессии моей семьи»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Информация в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  <w:lang w:val="en-US"/>
              </w:rPr>
              <w:t>Instagram</w:t>
            </w:r>
            <w:proofErr w:type="spellEnd"/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2.2.5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shd w:val="clear" w:color="auto" w:fill="FFFFFF"/>
              <w:rPr>
                <w:rFonts w:ascii="PT Astra Serif" w:eastAsia="Times New Roman" w:hAnsi="PT Astra Serif" w:cs="Arial"/>
                <w:color w:val="111111"/>
                <w:sz w:val="20"/>
                <w:szCs w:val="20"/>
                <w:lang w:eastAsia="ru-RU"/>
              </w:rPr>
            </w:pPr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Творческая гостиная «Изготовление атрибутов для с/</w:t>
            </w:r>
            <w:proofErr w:type="gramStart"/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игры Пиццерия, Кондитерская»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январь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Информация в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  <w:lang w:val="en-US"/>
              </w:rPr>
              <w:t>Instagram</w:t>
            </w:r>
            <w:proofErr w:type="spellEnd"/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2.2.6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Смотр-конкурс детского творчества и педагогического мастерства «Профессия – Родину защищать» посвященного празднику 23 февраля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февраль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Информация в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  <w:lang w:val="en-US"/>
              </w:rPr>
              <w:t>Instagram</w:t>
            </w:r>
            <w:proofErr w:type="spellEnd"/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2.2.7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Тематическая выставка «Мамы разные нужны, мамы всякие важны»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март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Информация в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  <w:lang w:val="en-US"/>
              </w:rPr>
              <w:t>Instagram</w:t>
            </w:r>
            <w:proofErr w:type="spellEnd"/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2.2.8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Родительская гостиная «Чья профессия нужней, интересней и важней»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Протокол родительского собрания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2.2.9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shd w:val="clear" w:color="auto" w:fill="FFFFFF"/>
              <w:rPr>
                <w:rFonts w:ascii="PT Astra Serif" w:eastAsia="Times New Roman" w:hAnsi="PT Astra Serif" w:cs="Arial"/>
                <w:color w:val="111111"/>
                <w:sz w:val="20"/>
                <w:szCs w:val="20"/>
                <w:lang w:eastAsia="ru-RU"/>
              </w:rPr>
            </w:pPr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Деловая игра «</w:t>
            </w:r>
            <w:r w:rsidRPr="00124E4E">
              <w:rPr>
                <w:rFonts w:ascii="PT Astra Serif" w:eastAsia="Times New Roman" w:hAnsi="PT Astra Serif" w:cs="Arial"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Человек трудом красен»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Информация в родительском уголке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2.3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Работа с педагогами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2.3.1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color w:val="0070C0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Педагогический экспресс</w:t>
            </w:r>
            <w:r w:rsidRPr="00124E4E">
              <w:rPr>
                <w:rFonts w:ascii="PT Astra Serif" w:eastAsia="Calibri" w:hAnsi="PT Astra Serif" w:cs="Arial"/>
                <w:sz w:val="20"/>
                <w:szCs w:val="20"/>
              </w:rPr>
              <w:t xml:space="preserve"> </w:t>
            </w:r>
            <w:r w:rsidRPr="00124E4E">
              <w:rPr>
                <w:rFonts w:ascii="PT Astra Serif" w:eastAsia="Calibri" w:hAnsi="PT Astra Serif" w:cs="Arial"/>
                <w:i/>
                <w:iCs/>
                <w:sz w:val="20"/>
                <w:szCs w:val="20"/>
                <w:bdr w:val="none" w:sz="0" w:space="0" w:color="auto" w:frame="1"/>
              </w:rPr>
              <w:t xml:space="preserve">«Детский чемпионат профессий среди дошкольников «Я- </w:t>
            </w:r>
            <w:proofErr w:type="spellStart"/>
            <w:r w:rsidRPr="00124E4E">
              <w:rPr>
                <w:rFonts w:ascii="PT Astra Serif" w:eastAsia="Calibri" w:hAnsi="PT Astra Serif" w:cs="Arial"/>
                <w:i/>
                <w:iCs/>
                <w:sz w:val="20"/>
                <w:szCs w:val="20"/>
                <w:bdr w:val="none" w:sz="0" w:space="0" w:color="auto" w:frame="1"/>
                <w:lang w:val="en-US"/>
              </w:rPr>
              <w:t>malSkills</w:t>
            </w:r>
            <w:proofErr w:type="spellEnd"/>
            <w:r w:rsidRPr="00124E4E">
              <w:rPr>
                <w:rFonts w:ascii="PT Astra Serif" w:eastAsia="Calibri" w:hAnsi="PT Astra Serif" w:cs="Arial"/>
                <w:i/>
                <w:iCs/>
                <w:sz w:val="20"/>
                <w:szCs w:val="20"/>
                <w:bdr w:val="none" w:sz="0" w:space="0" w:color="auto" w:frame="1"/>
              </w:rPr>
              <w:t>» –что это такое»</w:t>
            </w:r>
            <w:r w:rsidRPr="00124E4E">
              <w:rPr>
                <w:rFonts w:ascii="PT Astra Serif" w:eastAsia="Calibri" w:hAnsi="PT Astra Serif" w:cs="Arial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сентябрь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Протокол педагогического часа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2.3.2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Педагогический экспресс </w:t>
            </w:r>
            <w:r w:rsidRPr="00124E4E">
              <w:rPr>
                <w:rFonts w:ascii="PT Astra Serif" w:eastAsia="Calibri" w:hAnsi="PT Astra Serif" w:cs="Arial"/>
                <w:i/>
                <w:iCs/>
                <w:sz w:val="20"/>
                <w:szCs w:val="20"/>
                <w:bdr w:val="none" w:sz="0" w:space="0" w:color="auto" w:frame="1"/>
              </w:rPr>
              <w:t>«Развитие коммуникативных способностей у детей»</w:t>
            </w:r>
            <w:r w:rsidRPr="00124E4E">
              <w:rPr>
                <w:rFonts w:ascii="PT Astra Serif" w:eastAsia="Calibri" w:hAnsi="PT Astra Serif" w:cs="Arial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2.3.3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shd w:val="clear" w:color="auto" w:fill="FFFFFF"/>
              <w:rPr>
                <w:rFonts w:ascii="PT Astra Serif" w:eastAsia="Times New Roman" w:hAnsi="PT Astra Serif" w:cs="Arial"/>
                <w:sz w:val="20"/>
                <w:szCs w:val="20"/>
                <w:lang w:eastAsia="ru-RU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Педагогический калейдоскоп </w:t>
            </w:r>
            <w:r w:rsidRPr="00124E4E">
              <w:rPr>
                <w:rFonts w:ascii="PT Astra Serif" w:eastAsia="Calibri" w:hAnsi="PT Astra Serif" w:cs="Arial"/>
                <w:i/>
                <w:iCs/>
                <w:sz w:val="20"/>
                <w:szCs w:val="20"/>
                <w:bdr w:val="none" w:sz="0" w:space="0" w:color="auto" w:frame="1"/>
              </w:rPr>
              <w:t>«Сюжетно-ролевая игра в жизни ребенка»</w:t>
            </w:r>
            <w:r w:rsidRPr="00124E4E">
              <w:rPr>
                <w:rFonts w:ascii="PT Astra Serif" w:eastAsia="Calibri" w:hAnsi="PT Astra Serif" w:cs="Arial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2.3.4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shd w:val="clear" w:color="auto" w:fill="FFFFFF"/>
              <w:rPr>
                <w:rFonts w:ascii="PT Astra Serif" w:eastAsia="Times New Roman" w:hAnsi="PT Astra Serif" w:cs="Arial"/>
                <w:color w:val="0070C0"/>
                <w:sz w:val="24"/>
                <w:szCs w:val="24"/>
                <w:lang w:eastAsia="ru-RU"/>
              </w:rPr>
            </w:pPr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Презентация итогов реализации познавательно-исследовательского проекта «</w:t>
            </w:r>
            <w:r w:rsidRPr="00124E4E">
              <w:rPr>
                <w:rFonts w:ascii="PT Astra Serif" w:eastAsia="Times New Roman" w:hAnsi="PT Astra Serif" w:cs="Arial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Профессии моей семьи</w:t>
            </w:r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Протокол педагогического часа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lastRenderedPageBreak/>
              <w:t>2.3.5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Методическая копилка </w:t>
            </w:r>
            <w:r w:rsidRPr="00124E4E">
              <w:rPr>
                <w:rFonts w:ascii="PT Astra Serif" w:eastAsia="Calibri" w:hAnsi="PT Astra Serif" w:cs="Arial"/>
                <w:i/>
                <w:iCs/>
                <w:sz w:val="20"/>
                <w:szCs w:val="20"/>
                <w:bdr w:val="none" w:sz="0" w:space="0" w:color="auto" w:frame="1"/>
              </w:rPr>
              <w:t>«Перспективный план по ознакомлению детей старшей группы с профессиями»</w:t>
            </w:r>
            <w:r w:rsidRPr="00124E4E">
              <w:rPr>
                <w:rFonts w:ascii="PT Astra Serif" w:eastAsia="Calibri" w:hAnsi="PT Astra Serif" w:cs="Arial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январь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Онлайн - рассылка 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2.3.6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Педагогический экспресс «</w:t>
            </w:r>
            <w:r w:rsidRPr="00124E4E">
              <w:rPr>
                <w:rFonts w:ascii="PT Astra Serif" w:eastAsia="Calibri" w:hAnsi="PT Astra Serif" w:cs="Arial"/>
                <w:i/>
                <w:iCs/>
                <w:sz w:val="20"/>
                <w:szCs w:val="20"/>
                <w:bdr w:val="none" w:sz="0" w:space="0" w:color="auto" w:frame="1"/>
              </w:rPr>
              <w:t>Алгоритм ознакомления детей с профессией</w:t>
            </w: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февраль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Онлайн - рассылка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2.3.7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март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2.3.8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2.3.9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shd w:val="clear" w:color="auto" w:fill="FFFFFF"/>
              <w:rPr>
                <w:rFonts w:ascii="PT Astra Serif" w:eastAsia="Times New Roman" w:hAnsi="PT Astra Serif" w:cs="Arial"/>
                <w:color w:val="111111"/>
                <w:sz w:val="20"/>
                <w:szCs w:val="20"/>
                <w:lang w:eastAsia="ru-RU"/>
              </w:rPr>
            </w:pPr>
            <w:r w:rsidRPr="00124E4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Деловая игра «</w:t>
            </w:r>
            <w:r w:rsidRPr="00124E4E">
              <w:rPr>
                <w:rFonts w:ascii="PT Astra Serif" w:eastAsia="Times New Roman" w:hAnsi="PT Astra Serif" w:cs="Arial"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Человек трудом красен»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Протокол педагогического часа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2.4</w:t>
            </w:r>
          </w:p>
        </w:tc>
        <w:tc>
          <w:tcPr>
            <w:tcW w:w="14610" w:type="dxa"/>
            <w:gridSpan w:val="3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Оснащение педагогического процесса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2.4.1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Подготовка операционных карт с последовательностью действий и атрибуты для деятельности: сити фермер, врач, медсестра, повар – кондитер, инструктор по физической культуре, военный, парикмахер.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сентябрь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2.4.2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лепбука</w:t>
            </w:r>
            <w:proofErr w:type="spell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«Профессия врач»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октябрь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2.4.3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Разработка сценария «Кулинарные посиделки»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ноябрь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2.4.4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Подготовка презентации по итогам реализации познавательно-исследовательского проекта «</w:t>
            </w:r>
            <w:r w:rsidRPr="00124E4E">
              <w:rPr>
                <w:rFonts w:ascii="PT Astra Serif" w:eastAsia="Calibri" w:hAnsi="PT Astra Serif" w:cs="Arial"/>
                <w:i/>
                <w:iCs/>
                <w:sz w:val="20"/>
                <w:szCs w:val="20"/>
                <w:bdr w:val="none" w:sz="0" w:space="0" w:color="auto" w:frame="1"/>
              </w:rPr>
              <w:t>Профессии моей семьи</w:t>
            </w: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2.4.5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Пополнение предметно-пространственной среды атрибутами для с/</w:t>
            </w:r>
            <w:proofErr w:type="gram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р</w:t>
            </w:r>
            <w:proofErr w:type="gram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игры «Пиццерия», «Кондитер». «Повар»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январь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2.4.6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Организация и проведение смотра-конкурса детского творчества и педагогического мастерства «Профессия – Родину защищать» посвященного празднику 23 февраля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17.02.2022- 25.02.2022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Приказ 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2.4.7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Организация и проведение тематической выставки «Мамы разные нужны, мамы всякие важны»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март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2.4.8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Оформление выставки «Кем я хочу быть»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апрель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2.4.9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Создание условий для выращивания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микрозелени</w:t>
            </w:r>
            <w:proofErr w:type="spell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май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План ВОП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Продуктивное использование новых образовательных технологий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3.1.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Изучение </w:t>
            </w:r>
            <w:r w:rsidRPr="00124E4E">
              <w:rPr>
                <w:rFonts w:ascii="PT Astra Serif" w:eastAsia="Calibri" w:hAnsi="PT Astra Serif" w:cs="Arial"/>
                <w:bCs/>
                <w:color w:val="000000"/>
                <w:sz w:val="18"/>
                <w:szCs w:val="18"/>
                <w:shd w:val="clear" w:color="auto" w:fill="FFFFFF"/>
              </w:rPr>
              <w:t>интерактивный редактор и игровой центр СОВА.</w:t>
            </w:r>
            <w:r w:rsidRPr="00124E4E">
              <w:rPr>
                <w:rFonts w:ascii="PT Astra Serif" w:eastAsia="Calibri" w:hAnsi="PT Astra Serif" w:cs="Arial"/>
                <w:bCs/>
                <w:color w:val="274C5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3.1.1.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color w:val="000000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Arial"/>
                <w:bCs/>
                <w:color w:val="000000"/>
                <w:sz w:val="18"/>
                <w:szCs w:val="18"/>
                <w:shd w:val="clear" w:color="auto" w:fill="FFFFFF"/>
              </w:rPr>
              <w:t>Создание собственных интерактивных игр.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3.2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iCs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iCs/>
                <w:sz w:val="20"/>
                <w:szCs w:val="20"/>
              </w:rPr>
              <w:t xml:space="preserve">Технология </w:t>
            </w:r>
            <w:proofErr w:type="spellStart"/>
            <w:r w:rsidRPr="00124E4E">
              <w:rPr>
                <w:rFonts w:ascii="PT Astra Serif" w:eastAsia="Calibri" w:hAnsi="PT Astra Serif" w:cs="Times New Roman"/>
                <w:iCs/>
                <w:sz w:val="20"/>
                <w:szCs w:val="20"/>
              </w:rPr>
              <w:t>деятельностного</w:t>
            </w:r>
            <w:proofErr w:type="spellEnd"/>
            <w:r w:rsidRPr="00124E4E">
              <w:rPr>
                <w:rFonts w:ascii="PT Astra Serif" w:eastAsia="Calibri" w:hAnsi="PT Astra Serif" w:cs="Times New Roman"/>
                <w:iCs/>
                <w:sz w:val="20"/>
                <w:szCs w:val="20"/>
              </w:rPr>
              <w:t xml:space="preserve"> метода «Ситуация» Л.Г. </w:t>
            </w:r>
            <w:proofErr w:type="spellStart"/>
            <w:r w:rsidRPr="00124E4E">
              <w:rPr>
                <w:rFonts w:ascii="PT Astra Serif" w:eastAsia="Calibri" w:hAnsi="PT Astra Serif" w:cs="Times New Roman"/>
                <w:iCs/>
                <w:sz w:val="20"/>
                <w:szCs w:val="20"/>
              </w:rPr>
              <w:t>Петерсон</w:t>
            </w:r>
            <w:proofErr w:type="spellEnd"/>
            <w:r w:rsidRPr="00124E4E">
              <w:rPr>
                <w:rFonts w:ascii="PT Astra Serif" w:eastAsia="Calibri" w:hAnsi="PT Astra Serif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3.2.1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color w:val="0070C0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Открытый показ непрерывной образовательной деятельности с использование технологии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деятельностного</w:t>
            </w:r>
            <w:proofErr w:type="spell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метода «Ситуация» Л.Г.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Петерсон</w:t>
            </w:r>
            <w:proofErr w:type="spell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«Профессия – Родину защищать»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февраль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Протокол педагогического часа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Экспериментальная и инновационная деятельность в сфере образования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4.1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Транслирование практических результатов профессиональной деятельности из собственного педагогического опыта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5.1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Технологическая карта непрерывной образовательной деятельности с использование технологии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деятельностного</w:t>
            </w:r>
            <w:proofErr w:type="spell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метода «Ситуация» Л.Г. </w:t>
            </w:r>
            <w:proofErr w:type="spellStart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Петерсон</w:t>
            </w:r>
            <w:proofErr w:type="spellEnd"/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 xml:space="preserve"> «Профессия – Родину защищать»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Размещение на сайте «Педагог Ямала»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b/>
                <w:bCs/>
                <w:sz w:val="20"/>
                <w:szCs w:val="20"/>
              </w:rPr>
              <w:t>Организация смотров, конкурсов, выставок, реализация проектов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4"/>
                <w:szCs w:val="24"/>
              </w:rPr>
              <w:t>6.1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Защита детских проектов «Профессии моей семьи»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декабрь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Приказ</w:t>
            </w:r>
          </w:p>
        </w:tc>
      </w:tr>
      <w:tr w:rsidR="00124E4E" w:rsidRPr="00124E4E" w:rsidTr="002161A5">
        <w:tc>
          <w:tcPr>
            <w:tcW w:w="666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6.2</w:t>
            </w:r>
          </w:p>
        </w:tc>
        <w:tc>
          <w:tcPr>
            <w:tcW w:w="9236" w:type="dxa"/>
          </w:tcPr>
          <w:p w:rsidR="00124E4E" w:rsidRPr="00124E4E" w:rsidRDefault="00124E4E" w:rsidP="00124E4E">
            <w:pPr>
              <w:jc w:val="both"/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Клубный час «Ярмарка профессий»</w:t>
            </w:r>
          </w:p>
        </w:tc>
        <w:tc>
          <w:tcPr>
            <w:tcW w:w="1981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26.10.2021</w:t>
            </w:r>
          </w:p>
        </w:tc>
        <w:tc>
          <w:tcPr>
            <w:tcW w:w="3393" w:type="dxa"/>
          </w:tcPr>
          <w:p w:rsidR="00124E4E" w:rsidRPr="00124E4E" w:rsidRDefault="00124E4E" w:rsidP="00124E4E">
            <w:pPr>
              <w:rPr>
                <w:rFonts w:ascii="PT Astra Serif" w:eastAsia="Calibri" w:hAnsi="PT Astra Serif" w:cs="Times New Roman"/>
                <w:sz w:val="20"/>
                <w:szCs w:val="20"/>
              </w:rPr>
            </w:pPr>
            <w:r w:rsidRPr="00124E4E">
              <w:rPr>
                <w:rFonts w:ascii="PT Astra Serif" w:eastAsia="Calibri" w:hAnsi="PT Astra Serif" w:cs="Times New Roman"/>
                <w:sz w:val="20"/>
                <w:szCs w:val="20"/>
              </w:rPr>
              <w:t>Приказ</w:t>
            </w:r>
          </w:p>
        </w:tc>
      </w:tr>
    </w:tbl>
    <w:p w:rsidR="0011686E" w:rsidRDefault="0011686E"/>
    <w:sectPr w:rsidR="0011686E" w:rsidSect="00124E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E9"/>
    <w:rsid w:val="0011686E"/>
    <w:rsid w:val="00124E4E"/>
    <w:rsid w:val="00E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oshko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2021-05-17T16:34:00Z</dcterms:created>
  <dcterms:modified xsi:type="dcterms:W3CDTF">2021-05-17T16:37:00Z</dcterms:modified>
</cp:coreProperties>
</file>